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467" w:rsidRPr="00E14F79" w:rsidRDefault="6EBF91DE" w:rsidP="6EBF91DE">
      <w:pPr>
        <w:pStyle w:val="Title"/>
        <w:spacing w:before="100" w:after="100"/>
        <w:rPr>
          <w:sz w:val="40"/>
          <w:szCs w:val="40"/>
        </w:rPr>
      </w:pPr>
      <w:r w:rsidRPr="6EBF91DE">
        <w:rPr>
          <w:sz w:val="40"/>
          <w:szCs w:val="40"/>
        </w:rPr>
        <w:t xml:space="preserve">CLIC Sargent Referral Form: </w:t>
      </w:r>
      <w:r w:rsidR="00FC2164">
        <w:rPr>
          <w:sz w:val="40"/>
          <w:szCs w:val="40"/>
        </w:rPr>
        <w:t xml:space="preserve">OXFORD </w:t>
      </w:r>
      <w:r w:rsidR="00797160">
        <w:rPr>
          <w:sz w:val="40"/>
          <w:szCs w:val="40"/>
        </w:rPr>
        <w:t>TYA</w:t>
      </w:r>
      <w:r w:rsidRPr="6EBF91DE">
        <w:rPr>
          <w:sz w:val="40"/>
          <w:szCs w:val="40"/>
        </w:rPr>
        <w:t xml:space="preserve"> SERVICES</w:t>
      </w:r>
      <w:bookmarkStart w:id="0" w:name="_GoBack"/>
      <w:bookmarkEnd w:id="0"/>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26"/>
        <w:gridCol w:w="2128"/>
        <w:gridCol w:w="5328"/>
      </w:tblGrid>
      <w:tr w:rsidR="00151DCD" w:rsidRPr="008B3546" w:rsidTr="00AC59DA">
        <w:tc>
          <w:tcPr>
            <w:tcW w:w="1510" w:type="pct"/>
          </w:tcPr>
          <w:p w:rsidR="00151DCD" w:rsidRPr="008B3546" w:rsidRDefault="6EBF91DE" w:rsidP="00A73724">
            <w:pPr>
              <w:spacing w:before="120" w:beforeAutospacing="0" w:after="120" w:afterAutospacing="0"/>
              <w:rPr>
                <w:rFonts w:asciiTheme="minorHAnsi" w:hAnsiTheme="minorHAnsi" w:cstheme="minorBidi"/>
                <w:b/>
                <w:bCs/>
                <w:lang w:val="en-GB"/>
              </w:rPr>
            </w:pPr>
            <w:r w:rsidRPr="6EBF91DE">
              <w:rPr>
                <w:rFonts w:asciiTheme="minorHAnsi" w:hAnsiTheme="minorHAnsi" w:cstheme="minorBidi"/>
                <w:b/>
                <w:bCs/>
                <w:lang w:val="en-GB"/>
              </w:rPr>
              <w:t>Referral Date:</w:t>
            </w:r>
          </w:p>
        </w:tc>
        <w:tc>
          <w:tcPr>
            <w:tcW w:w="3490" w:type="pct"/>
            <w:gridSpan w:val="2"/>
          </w:tcPr>
          <w:p w:rsidR="00151DCD" w:rsidRPr="00781DFA" w:rsidRDefault="00151DCD" w:rsidP="001176B9">
            <w:pPr>
              <w:rPr>
                <w:rFonts w:asciiTheme="minorHAnsi" w:hAnsiTheme="minorHAnsi" w:cstheme="minorHAnsi"/>
                <w:b/>
                <w:lang w:val="en-GB"/>
              </w:rPr>
            </w:pPr>
          </w:p>
        </w:tc>
      </w:tr>
      <w:tr w:rsidR="00E14F79" w:rsidRPr="008B3546" w:rsidTr="00AC59DA">
        <w:tc>
          <w:tcPr>
            <w:tcW w:w="1510" w:type="pct"/>
          </w:tcPr>
          <w:p w:rsidR="00E14F79" w:rsidRPr="008B3546" w:rsidRDefault="6EBF91DE" w:rsidP="00AC59DA">
            <w:pPr>
              <w:rPr>
                <w:rFonts w:asciiTheme="minorHAnsi" w:hAnsiTheme="minorHAnsi" w:cstheme="minorBidi"/>
                <w:b/>
                <w:bCs/>
                <w:lang w:val="en-GB"/>
              </w:rPr>
            </w:pPr>
            <w:r w:rsidRPr="6EBF91DE">
              <w:rPr>
                <w:rFonts w:asciiTheme="minorHAnsi" w:hAnsiTheme="minorHAnsi" w:cstheme="minorBidi"/>
                <w:b/>
                <w:bCs/>
                <w:lang w:val="en-GB"/>
              </w:rPr>
              <w:t xml:space="preserve">Name, Role and Contact Number of NHS </w:t>
            </w:r>
            <w:r w:rsidRPr="6EBF91DE">
              <w:rPr>
                <w:rFonts w:asciiTheme="minorHAnsi" w:hAnsiTheme="minorHAnsi" w:cstheme="minorBidi"/>
                <w:b/>
                <w:bCs/>
                <w:color w:val="BA0A7E" w:themeColor="accent1"/>
                <w:lang w:val="en-GB"/>
              </w:rPr>
              <w:t xml:space="preserve">Healthcare Professional </w:t>
            </w:r>
            <w:r w:rsidR="00AC59DA">
              <w:rPr>
                <w:rFonts w:asciiTheme="minorHAnsi" w:hAnsiTheme="minorHAnsi" w:cstheme="minorBidi"/>
                <w:b/>
                <w:bCs/>
                <w:color w:val="000000" w:themeColor="text1"/>
                <w:lang w:val="en-GB"/>
              </w:rPr>
              <w:t>making</w:t>
            </w:r>
            <w:r w:rsidRPr="00AC59DA">
              <w:rPr>
                <w:rFonts w:asciiTheme="minorHAnsi" w:hAnsiTheme="minorHAnsi" w:cstheme="minorBidi"/>
                <w:b/>
                <w:bCs/>
                <w:color w:val="000000" w:themeColor="text1"/>
                <w:lang w:val="en-GB"/>
              </w:rPr>
              <w:t xml:space="preserve"> </w:t>
            </w:r>
            <w:r w:rsidRPr="6EBF91DE">
              <w:rPr>
                <w:rFonts w:asciiTheme="minorHAnsi" w:hAnsiTheme="minorHAnsi" w:cstheme="minorBidi"/>
                <w:b/>
                <w:bCs/>
                <w:lang w:val="en-GB"/>
              </w:rPr>
              <w:t xml:space="preserve">the </w:t>
            </w:r>
            <w:r w:rsidR="00AC59DA">
              <w:rPr>
                <w:rFonts w:asciiTheme="minorHAnsi" w:hAnsiTheme="minorHAnsi" w:cstheme="minorBidi"/>
                <w:b/>
                <w:bCs/>
                <w:lang w:val="en-GB"/>
              </w:rPr>
              <w:t>Referral</w:t>
            </w:r>
            <w:r w:rsidRPr="6EBF91DE">
              <w:rPr>
                <w:rFonts w:asciiTheme="minorHAnsi" w:hAnsiTheme="minorHAnsi" w:cstheme="minorBidi"/>
                <w:b/>
                <w:bCs/>
                <w:lang w:val="en-GB"/>
              </w:rPr>
              <w:t>:</w:t>
            </w:r>
          </w:p>
        </w:tc>
        <w:tc>
          <w:tcPr>
            <w:tcW w:w="3490" w:type="pct"/>
            <w:gridSpan w:val="2"/>
          </w:tcPr>
          <w:p w:rsidR="00B57550" w:rsidRPr="00781DFA" w:rsidRDefault="00B57550" w:rsidP="009E3E8C">
            <w:pPr>
              <w:rPr>
                <w:rFonts w:asciiTheme="minorHAnsi" w:hAnsiTheme="minorHAnsi" w:cstheme="minorHAnsi"/>
                <w:b/>
                <w:lang w:val="en-GB"/>
              </w:rPr>
            </w:pPr>
          </w:p>
        </w:tc>
      </w:tr>
      <w:tr w:rsidR="00C141E3" w:rsidRPr="008B3546" w:rsidTr="00AC59DA">
        <w:tc>
          <w:tcPr>
            <w:tcW w:w="1510" w:type="pct"/>
          </w:tcPr>
          <w:p w:rsidR="00FE64D4" w:rsidRPr="008B3546" w:rsidRDefault="6EBF91DE" w:rsidP="00363F13">
            <w:pPr>
              <w:spacing w:beforeAutospacing="0" w:after="100"/>
              <w:rPr>
                <w:rFonts w:asciiTheme="minorHAnsi" w:hAnsiTheme="minorHAnsi" w:cstheme="minorBidi"/>
                <w:b/>
                <w:bCs/>
                <w:lang w:val="en-GB"/>
              </w:rPr>
            </w:pPr>
            <w:r w:rsidRPr="6EBF91DE">
              <w:rPr>
                <w:rFonts w:asciiTheme="minorHAnsi" w:hAnsiTheme="minorHAnsi" w:cstheme="minorBidi"/>
                <w:b/>
                <w:bCs/>
                <w:lang w:val="en-GB"/>
              </w:rPr>
              <w:t>Patient Name:</w:t>
            </w:r>
            <w:r w:rsidR="00AC59DA">
              <w:rPr>
                <w:rFonts w:asciiTheme="minorHAnsi" w:hAnsiTheme="minorHAnsi" w:cstheme="minorBidi"/>
                <w:b/>
                <w:bCs/>
                <w:lang w:val="en-GB"/>
              </w:rPr>
              <w:br/>
            </w:r>
            <w:r w:rsidRPr="6EBF91DE">
              <w:rPr>
                <w:rFonts w:asciiTheme="minorHAnsi" w:hAnsiTheme="minorHAnsi" w:cstheme="minorBidi"/>
                <w:b/>
                <w:bCs/>
                <w:lang w:val="en-GB"/>
              </w:rPr>
              <w:t>Address:</w:t>
            </w:r>
          </w:p>
          <w:p w:rsidR="00C141E3" w:rsidRPr="008B3546" w:rsidRDefault="00C141E3" w:rsidP="00B57550">
            <w:pPr>
              <w:spacing w:before="240" w:beforeAutospacing="0"/>
              <w:rPr>
                <w:rFonts w:asciiTheme="minorHAnsi" w:hAnsiTheme="minorHAnsi" w:cstheme="minorHAnsi"/>
                <w:lang w:val="en-GB"/>
              </w:rPr>
            </w:pPr>
            <w:r w:rsidRPr="008B3546">
              <w:rPr>
                <w:rFonts w:asciiTheme="minorHAnsi" w:hAnsiTheme="minorHAnsi" w:cstheme="minorHAnsi"/>
                <w:lang w:val="en-GB"/>
              </w:rPr>
              <w:br/>
            </w:r>
          </w:p>
        </w:tc>
        <w:tc>
          <w:tcPr>
            <w:tcW w:w="3490" w:type="pct"/>
            <w:gridSpan w:val="2"/>
          </w:tcPr>
          <w:p w:rsidR="00B57550" w:rsidRPr="00781DFA" w:rsidRDefault="00B57550" w:rsidP="00A76586">
            <w:pPr>
              <w:spacing w:before="240" w:beforeAutospacing="0"/>
              <w:rPr>
                <w:b/>
              </w:rPr>
            </w:pPr>
          </w:p>
        </w:tc>
      </w:tr>
      <w:tr w:rsidR="00273A06" w:rsidRPr="008B3546" w:rsidTr="00AC59DA">
        <w:tc>
          <w:tcPr>
            <w:tcW w:w="1510" w:type="pct"/>
            <w:shd w:val="clear" w:color="auto" w:fill="auto"/>
          </w:tcPr>
          <w:p w:rsidR="00273A06" w:rsidRPr="008B3546" w:rsidRDefault="00797160" w:rsidP="00363F13">
            <w:pPr>
              <w:spacing w:beforeAutospacing="0" w:after="100"/>
              <w:rPr>
                <w:rFonts w:asciiTheme="minorHAnsi" w:hAnsiTheme="minorHAnsi" w:cstheme="minorBidi"/>
                <w:b/>
                <w:bCs/>
                <w:lang w:val="en-GB"/>
              </w:rPr>
            </w:pPr>
            <w:r>
              <w:rPr>
                <w:rFonts w:asciiTheme="minorHAnsi" w:hAnsiTheme="minorHAnsi" w:cstheme="minorBidi"/>
                <w:b/>
                <w:bCs/>
                <w:lang w:val="en-GB"/>
              </w:rPr>
              <w:t>Young Person</w:t>
            </w:r>
            <w:r w:rsidR="6EBF91DE" w:rsidRPr="6EBF91DE">
              <w:rPr>
                <w:rFonts w:asciiTheme="minorHAnsi" w:hAnsiTheme="minorHAnsi" w:cstheme="minorBidi"/>
                <w:b/>
                <w:bCs/>
                <w:lang w:val="en-GB"/>
              </w:rPr>
              <w:t>’s Date of Birth</w:t>
            </w:r>
            <w:r>
              <w:rPr>
                <w:rFonts w:asciiTheme="minorHAnsi" w:hAnsiTheme="minorHAnsi" w:cstheme="minorBidi"/>
                <w:b/>
                <w:bCs/>
                <w:lang w:val="en-GB"/>
              </w:rPr>
              <w:t xml:space="preserve"> (16 - &lt;25yrs)</w:t>
            </w:r>
            <w:r w:rsidR="6EBF91DE" w:rsidRPr="6EBF91DE">
              <w:rPr>
                <w:rFonts w:asciiTheme="minorHAnsi" w:hAnsiTheme="minorHAnsi" w:cstheme="minorBidi"/>
                <w:b/>
                <w:bCs/>
                <w:lang w:val="en-GB"/>
              </w:rPr>
              <w:t>:</w:t>
            </w:r>
          </w:p>
        </w:tc>
        <w:tc>
          <w:tcPr>
            <w:tcW w:w="3490" w:type="pct"/>
            <w:gridSpan w:val="2"/>
          </w:tcPr>
          <w:p w:rsidR="6EBF91DE" w:rsidRPr="00781DFA" w:rsidRDefault="6EBF91DE" w:rsidP="00A76586">
            <w:pPr>
              <w:spacing w:before="240" w:beforeAutospacing="0"/>
              <w:rPr>
                <w:b/>
              </w:rPr>
            </w:pPr>
          </w:p>
        </w:tc>
      </w:tr>
      <w:tr w:rsidR="00A751E7" w:rsidRPr="00A751E7" w:rsidTr="00CC31E4">
        <w:tc>
          <w:tcPr>
            <w:tcW w:w="1510" w:type="pct"/>
          </w:tcPr>
          <w:p w:rsidR="008F31BD" w:rsidRPr="00A751E7" w:rsidRDefault="008F31BD" w:rsidP="008F31BD">
            <w:pPr>
              <w:rPr>
                <w:rFonts w:asciiTheme="minorHAnsi" w:hAnsiTheme="minorHAnsi" w:cstheme="minorBidi"/>
                <w:b/>
                <w:bCs/>
                <w:highlight w:val="yellow"/>
                <w:lang w:val="en-GB"/>
              </w:rPr>
            </w:pPr>
            <w:r w:rsidRPr="00A751E7">
              <w:rPr>
                <w:rFonts w:asciiTheme="minorHAnsi" w:hAnsiTheme="minorHAnsi" w:cstheme="minorBidi"/>
                <w:b/>
                <w:bCs/>
                <w:lang w:val="en-GB"/>
              </w:rPr>
              <w:t>Is the young person aware of the referral?</w:t>
            </w:r>
            <w:r w:rsidRPr="00A751E7">
              <w:rPr>
                <w:highlight w:val="yellow"/>
              </w:rPr>
              <w:br/>
            </w:r>
          </w:p>
        </w:tc>
        <w:tc>
          <w:tcPr>
            <w:tcW w:w="3490" w:type="pct"/>
            <w:gridSpan w:val="2"/>
          </w:tcPr>
          <w:p w:rsidR="008F31BD" w:rsidRPr="00A751E7" w:rsidRDefault="008F31BD" w:rsidP="00A76586">
            <w:pPr>
              <w:rPr>
                <w:rFonts w:asciiTheme="minorHAnsi" w:hAnsiTheme="minorHAnsi" w:cstheme="minorHAnsi"/>
                <w:highlight w:val="yellow"/>
                <w:lang w:val="en-GB"/>
              </w:rPr>
            </w:pPr>
          </w:p>
        </w:tc>
      </w:tr>
      <w:tr w:rsidR="00797160" w:rsidRPr="008B3546" w:rsidTr="00AC59DA">
        <w:tc>
          <w:tcPr>
            <w:tcW w:w="1510" w:type="pct"/>
            <w:shd w:val="clear" w:color="auto" w:fill="auto"/>
          </w:tcPr>
          <w:p w:rsidR="00A15174" w:rsidRDefault="00797160" w:rsidP="00363F13">
            <w:pPr>
              <w:spacing w:before="100" w:after="100"/>
              <w:rPr>
                <w:rFonts w:asciiTheme="minorHAnsi" w:hAnsiTheme="minorHAnsi" w:cstheme="minorBidi"/>
                <w:b/>
                <w:bCs/>
                <w:lang w:val="en-GB"/>
              </w:rPr>
            </w:pPr>
            <w:r w:rsidRPr="6EBF91DE">
              <w:rPr>
                <w:rFonts w:asciiTheme="minorHAnsi" w:hAnsiTheme="minorHAnsi" w:cstheme="minorBidi"/>
                <w:b/>
                <w:bCs/>
                <w:lang w:val="en-GB"/>
              </w:rPr>
              <w:t>Contact number</w:t>
            </w:r>
            <w:r>
              <w:rPr>
                <w:rFonts w:asciiTheme="minorHAnsi" w:hAnsiTheme="minorHAnsi" w:cstheme="minorBidi"/>
                <w:b/>
                <w:bCs/>
                <w:lang w:val="en-GB"/>
              </w:rPr>
              <w:t>(s)</w:t>
            </w:r>
            <w:r w:rsidRPr="6EBF91DE">
              <w:rPr>
                <w:rFonts w:asciiTheme="minorHAnsi" w:hAnsiTheme="minorHAnsi" w:cstheme="minorBidi"/>
                <w:b/>
                <w:bCs/>
                <w:lang w:val="en-GB"/>
              </w:rPr>
              <w:t xml:space="preserve"> the </w:t>
            </w:r>
            <w:r>
              <w:rPr>
                <w:rFonts w:asciiTheme="minorHAnsi" w:hAnsiTheme="minorHAnsi" w:cstheme="minorBidi"/>
                <w:b/>
                <w:bCs/>
                <w:lang w:val="en-GB"/>
              </w:rPr>
              <w:t>young person</w:t>
            </w:r>
            <w:r w:rsidRPr="6EBF91DE">
              <w:rPr>
                <w:rFonts w:asciiTheme="minorHAnsi" w:hAnsiTheme="minorHAnsi" w:cstheme="minorBidi"/>
                <w:b/>
                <w:bCs/>
                <w:lang w:val="en-GB"/>
              </w:rPr>
              <w:t xml:space="preserve"> would like us to use:</w:t>
            </w:r>
          </w:p>
          <w:p w:rsidR="00A73724" w:rsidRDefault="00A73724" w:rsidP="00A73724">
            <w:pPr>
              <w:rPr>
                <w:rFonts w:asciiTheme="minorHAnsi" w:hAnsiTheme="minorHAnsi" w:cstheme="minorBidi"/>
                <w:b/>
                <w:bCs/>
                <w:lang w:val="en-GB"/>
              </w:rPr>
            </w:pPr>
          </w:p>
        </w:tc>
        <w:tc>
          <w:tcPr>
            <w:tcW w:w="3490" w:type="pct"/>
            <w:gridSpan w:val="2"/>
          </w:tcPr>
          <w:p w:rsidR="00797160" w:rsidRPr="00781DFA" w:rsidRDefault="00797160" w:rsidP="00A76586">
            <w:pPr>
              <w:rPr>
                <w:b/>
              </w:rPr>
            </w:pPr>
          </w:p>
        </w:tc>
      </w:tr>
      <w:tr w:rsidR="00FB6176" w:rsidRPr="008B3546" w:rsidTr="00AC59DA">
        <w:tc>
          <w:tcPr>
            <w:tcW w:w="1510" w:type="pct"/>
          </w:tcPr>
          <w:p w:rsidR="00FB6176" w:rsidRDefault="00CA1BBF" w:rsidP="6EBF91DE">
            <w:pPr>
              <w:rPr>
                <w:rFonts w:asciiTheme="minorHAnsi" w:hAnsiTheme="minorHAnsi" w:cstheme="minorBidi"/>
                <w:b/>
                <w:bCs/>
                <w:lang w:val="en-GB"/>
              </w:rPr>
            </w:pPr>
            <w:r>
              <w:rPr>
                <w:rFonts w:asciiTheme="minorHAnsi" w:hAnsiTheme="minorHAnsi" w:cstheme="minorBidi"/>
                <w:b/>
                <w:bCs/>
                <w:lang w:val="en-GB"/>
              </w:rPr>
              <w:t>Young person’s next of kin:</w:t>
            </w:r>
          </w:p>
          <w:p w:rsidR="00A15174" w:rsidRPr="008B3546" w:rsidRDefault="00A15174" w:rsidP="6EBF91DE">
            <w:pPr>
              <w:rPr>
                <w:rFonts w:asciiTheme="minorHAnsi" w:hAnsiTheme="minorHAnsi" w:cstheme="minorBidi"/>
                <w:lang w:val="en-GB"/>
              </w:rPr>
            </w:pPr>
          </w:p>
        </w:tc>
        <w:tc>
          <w:tcPr>
            <w:tcW w:w="3490" w:type="pct"/>
            <w:gridSpan w:val="2"/>
          </w:tcPr>
          <w:p w:rsidR="00FB6176" w:rsidRPr="00781DFA" w:rsidRDefault="00FB6176" w:rsidP="00C20F0D">
            <w:pPr>
              <w:rPr>
                <w:rFonts w:asciiTheme="minorHAnsi" w:hAnsiTheme="minorHAnsi" w:cstheme="minorHAnsi"/>
                <w:b/>
                <w:lang w:val="en-GB"/>
              </w:rPr>
            </w:pPr>
          </w:p>
        </w:tc>
      </w:tr>
      <w:tr w:rsidR="00FB7245" w:rsidRPr="008B3546" w:rsidTr="00A73724">
        <w:trPr>
          <w:trHeight w:val="2611"/>
        </w:trPr>
        <w:tc>
          <w:tcPr>
            <w:tcW w:w="2506" w:type="pct"/>
            <w:gridSpan w:val="2"/>
          </w:tcPr>
          <w:p w:rsidR="00FB7245" w:rsidRPr="00781DFA" w:rsidRDefault="002F4285" w:rsidP="00A73724">
            <w:pPr>
              <w:spacing w:after="240" w:afterAutospacing="0"/>
              <w:rPr>
                <w:rFonts w:asciiTheme="minorHAnsi" w:hAnsiTheme="minorHAnsi" w:cstheme="minorHAnsi"/>
                <w:b/>
                <w:color w:val="BA0A7E" w:themeColor="accent1"/>
                <w:lang w:val="en-GB"/>
              </w:rPr>
            </w:pPr>
            <w:r w:rsidRPr="00781DFA">
              <w:rPr>
                <w:rFonts w:asciiTheme="minorHAnsi" w:hAnsiTheme="minorHAnsi" w:cstheme="minorBidi"/>
                <w:b/>
                <w:bCs/>
                <w:lang w:val="en-GB"/>
              </w:rPr>
              <w:t>Type of c</w:t>
            </w:r>
            <w:r w:rsidR="00FB7245" w:rsidRPr="00781DFA">
              <w:rPr>
                <w:rFonts w:asciiTheme="minorHAnsi" w:hAnsiTheme="minorHAnsi" w:cstheme="minorBidi"/>
                <w:b/>
                <w:bCs/>
                <w:lang w:val="en-GB"/>
              </w:rPr>
              <w:t>onfirmed Cancer or Bone Marrow Failure Diagnosis</w:t>
            </w:r>
            <w:r w:rsidR="001F0EBF" w:rsidRPr="00781DFA">
              <w:rPr>
                <w:rFonts w:asciiTheme="minorHAnsi" w:hAnsiTheme="minorHAnsi" w:cstheme="minorBidi"/>
                <w:b/>
                <w:bCs/>
                <w:lang w:val="en-GB"/>
              </w:rPr>
              <w:t>, communicated</w:t>
            </w:r>
            <w:r w:rsidRPr="00781DFA">
              <w:rPr>
                <w:rFonts w:asciiTheme="minorHAnsi" w:hAnsiTheme="minorHAnsi" w:cstheme="minorBidi"/>
                <w:b/>
                <w:bCs/>
                <w:lang w:val="en-GB"/>
              </w:rPr>
              <w:t xml:space="preserve"> to the </w:t>
            </w:r>
            <w:r w:rsidR="00CA1BBF" w:rsidRPr="00781DFA">
              <w:rPr>
                <w:rFonts w:asciiTheme="minorHAnsi" w:hAnsiTheme="minorHAnsi" w:cstheme="minorBidi"/>
                <w:b/>
                <w:bCs/>
                <w:lang w:val="en-GB"/>
              </w:rPr>
              <w:t>young person</w:t>
            </w:r>
            <w:proofErr w:type="gramStart"/>
            <w:r w:rsidR="00FB7245" w:rsidRPr="00781DFA">
              <w:rPr>
                <w:rFonts w:asciiTheme="minorHAnsi" w:hAnsiTheme="minorHAnsi" w:cstheme="minorBidi"/>
                <w:b/>
                <w:bCs/>
                <w:lang w:val="en-GB"/>
              </w:rPr>
              <w:t>:</w:t>
            </w:r>
            <w:proofErr w:type="gramEnd"/>
            <w:r w:rsidR="00FB7245" w:rsidRPr="00781DFA">
              <w:rPr>
                <w:rFonts w:asciiTheme="minorHAnsi" w:hAnsiTheme="minorHAnsi" w:cstheme="minorBidi"/>
                <w:b/>
                <w:bCs/>
                <w:lang w:val="en-GB"/>
              </w:rPr>
              <w:br/>
            </w:r>
            <w:r w:rsidR="00FB7245" w:rsidRPr="00A15174">
              <w:rPr>
                <w:rFonts w:asciiTheme="minorHAnsi" w:hAnsiTheme="minorHAnsi" w:cstheme="minorBidi"/>
                <w:bCs/>
                <w:i/>
                <w:lang w:val="en-GB"/>
              </w:rPr>
              <w:t>(If diagnosis is not confirmed please state circumstances, e.g. awaiting histology, diagnosis based on scans, cancer of unknown origin</w:t>
            </w:r>
            <w:r w:rsidRPr="00A15174">
              <w:rPr>
                <w:rFonts w:asciiTheme="minorHAnsi" w:hAnsiTheme="minorHAnsi" w:cstheme="minorBidi"/>
                <w:bCs/>
                <w:i/>
                <w:lang w:val="en-GB"/>
              </w:rPr>
              <w:t>. Note we do</w:t>
            </w:r>
            <w:r w:rsidR="00363F13">
              <w:rPr>
                <w:rFonts w:asciiTheme="minorHAnsi" w:hAnsiTheme="minorHAnsi" w:cstheme="minorBidi"/>
                <w:bCs/>
                <w:i/>
                <w:lang w:val="en-GB"/>
              </w:rPr>
              <w:t xml:space="preserve"> not accept unconfirmed diagnose</w:t>
            </w:r>
            <w:r w:rsidRPr="00A15174">
              <w:rPr>
                <w:rFonts w:asciiTheme="minorHAnsi" w:hAnsiTheme="minorHAnsi" w:cstheme="minorBidi"/>
                <w:bCs/>
                <w:i/>
                <w:lang w:val="en-GB"/>
              </w:rPr>
              <w:t>s unless there are unusual circumstances that have been communicated to the immediate family / legal guardians</w:t>
            </w:r>
            <w:r w:rsidR="00FB7245" w:rsidRPr="00A15174">
              <w:rPr>
                <w:rFonts w:asciiTheme="minorHAnsi" w:hAnsiTheme="minorHAnsi" w:cstheme="minorBidi"/>
                <w:bCs/>
                <w:i/>
                <w:lang w:val="en-GB"/>
              </w:rPr>
              <w:t>)</w:t>
            </w:r>
          </w:p>
        </w:tc>
        <w:tc>
          <w:tcPr>
            <w:tcW w:w="2494" w:type="pct"/>
          </w:tcPr>
          <w:p w:rsidR="00C20F0D" w:rsidRDefault="00C20F0D" w:rsidP="00FC1326">
            <w:pPr>
              <w:spacing w:after="240" w:afterAutospacing="0"/>
              <w:rPr>
                <w:rFonts w:asciiTheme="minorHAnsi" w:hAnsiTheme="minorHAnsi" w:cstheme="minorHAnsi"/>
                <w:b/>
                <w:color w:val="BA0A7E" w:themeColor="accent1"/>
                <w:lang w:val="en-GB"/>
              </w:rPr>
            </w:pPr>
          </w:p>
          <w:p w:rsidR="00FB7245" w:rsidRPr="00781DFA" w:rsidRDefault="00FB7245" w:rsidP="001176B9">
            <w:pPr>
              <w:spacing w:after="240" w:afterAutospacing="0"/>
              <w:rPr>
                <w:rFonts w:asciiTheme="minorHAnsi" w:hAnsiTheme="minorHAnsi" w:cstheme="minorHAnsi"/>
                <w:b/>
                <w:color w:val="BA0A7E" w:themeColor="accent1"/>
                <w:lang w:val="en-GB"/>
              </w:rPr>
            </w:pPr>
          </w:p>
        </w:tc>
      </w:tr>
      <w:tr w:rsidR="00FB7245" w:rsidRPr="008B3546" w:rsidTr="00FB7245">
        <w:tc>
          <w:tcPr>
            <w:tcW w:w="2506" w:type="pct"/>
            <w:gridSpan w:val="2"/>
          </w:tcPr>
          <w:p w:rsidR="00FB7245" w:rsidRPr="00781DFA" w:rsidRDefault="00FB7245" w:rsidP="00C30113">
            <w:pPr>
              <w:spacing w:after="240" w:afterAutospacing="0"/>
              <w:rPr>
                <w:rFonts w:asciiTheme="minorHAnsi" w:hAnsiTheme="minorHAnsi" w:cstheme="minorBidi"/>
                <w:b/>
                <w:bCs/>
                <w:lang w:val="en-GB"/>
              </w:rPr>
            </w:pPr>
            <w:r w:rsidRPr="00781DFA">
              <w:rPr>
                <w:rFonts w:asciiTheme="minorHAnsi" w:hAnsiTheme="minorHAnsi" w:cstheme="minorBidi"/>
                <w:b/>
                <w:bCs/>
                <w:lang w:val="en-GB"/>
              </w:rPr>
              <w:t xml:space="preserve">Date that the </w:t>
            </w:r>
            <w:r w:rsidR="00C30113" w:rsidRPr="00781DFA">
              <w:rPr>
                <w:rFonts w:asciiTheme="minorHAnsi" w:hAnsiTheme="minorHAnsi" w:cstheme="minorBidi"/>
                <w:b/>
                <w:bCs/>
                <w:lang w:val="en-GB"/>
              </w:rPr>
              <w:t>young person was</w:t>
            </w:r>
            <w:r w:rsidRPr="00781DFA">
              <w:rPr>
                <w:rFonts w:asciiTheme="minorHAnsi" w:hAnsiTheme="minorHAnsi" w:cstheme="minorBidi"/>
                <w:b/>
                <w:bCs/>
                <w:lang w:val="en-GB"/>
              </w:rPr>
              <w:t xml:space="preserve"> informed of a confirmed cancer or bone marrow failure disorder diagnosis:</w:t>
            </w:r>
          </w:p>
        </w:tc>
        <w:tc>
          <w:tcPr>
            <w:tcW w:w="2494" w:type="pct"/>
          </w:tcPr>
          <w:p w:rsidR="00FB7245" w:rsidRPr="00781DFA" w:rsidRDefault="00FB7245" w:rsidP="001176B9">
            <w:pPr>
              <w:spacing w:after="240" w:afterAutospacing="0"/>
              <w:rPr>
                <w:rFonts w:asciiTheme="minorHAnsi" w:hAnsiTheme="minorHAnsi" w:cstheme="minorHAnsi"/>
                <w:b/>
                <w:color w:val="BA0A7E" w:themeColor="accent1"/>
                <w:lang w:val="en-GB"/>
              </w:rPr>
            </w:pPr>
          </w:p>
        </w:tc>
      </w:tr>
      <w:tr w:rsidR="002F4285" w:rsidRPr="008B3546" w:rsidTr="00FB7245">
        <w:tc>
          <w:tcPr>
            <w:tcW w:w="2506" w:type="pct"/>
            <w:gridSpan w:val="2"/>
          </w:tcPr>
          <w:p w:rsidR="00363F13" w:rsidRDefault="002F4285" w:rsidP="00363F13">
            <w:pPr>
              <w:spacing w:before="100" w:afterAutospacing="0"/>
              <w:rPr>
                <w:rFonts w:asciiTheme="minorHAnsi" w:hAnsiTheme="minorHAnsi" w:cstheme="minorBidi"/>
                <w:bCs/>
                <w:i/>
                <w:lang w:val="en-GB"/>
              </w:rPr>
            </w:pPr>
            <w:r w:rsidRPr="00781DFA">
              <w:rPr>
                <w:rFonts w:asciiTheme="minorHAnsi" w:hAnsiTheme="minorHAnsi" w:cstheme="minorBidi"/>
                <w:b/>
                <w:bCs/>
                <w:lang w:val="en-GB"/>
              </w:rPr>
              <w:t>Is the patient eligible for free NHS Services? Please state any specific circumstances such as asylum seeker or refugee:</w:t>
            </w:r>
            <w:r w:rsidRPr="00781DFA">
              <w:rPr>
                <w:rFonts w:asciiTheme="minorHAnsi" w:hAnsiTheme="minorHAnsi" w:cstheme="minorBidi"/>
                <w:b/>
                <w:bCs/>
                <w:lang w:val="en-GB"/>
              </w:rPr>
              <w:br/>
            </w:r>
            <w:r w:rsidRPr="00A15174">
              <w:rPr>
                <w:rFonts w:asciiTheme="minorHAnsi" w:hAnsiTheme="minorHAnsi" w:cstheme="minorBidi"/>
                <w:bCs/>
                <w:i/>
                <w:lang w:val="en-GB"/>
              </w:rPr>
              <w:t>(We do not accept referrals for non-EU citizens who are being privately funded by government, employer or self-funding)</w:t>
            </w:r>
          </w:p>
          <w:p w:rsidR="00363F13" w:rsidRDefault="00363F13" w:rsidP="00363F13">
            <w:pPr>
              <w:spacing w:before="100" w:afterAutospacing="0"/>
              <w:rPr>
                <w:rFonts w:asciiTheme="minorHAnsi" w:hAnsiTheme="minorHAnsi" w:cstheme="minorBidi"/>
                <w:bCs/>
                <w:i/>
                <w:lang w:val="en-GB"/>
              </w:rPr>
            </w:pPr>
          </w:p>
          <w:p w:rsidR="00363F13" w:rsidRPr="00363F13" w:rsidRDefault="00363F13" w:rsidP="00363F13">
            <w:pPr>
              <w:spacing w:before="100" w:afterAutospacing="0"/>
              <w:rPr>
                <w:rFonts w:asciiTheme="minorHAnsi" w:hAnsiTheme="minorHAnsi" w:cstheme="minorBidi"/>
                <w:bCs/>
                <w:i/>
                <w:lang w:val="en-GB"/>
              </w:rPr>
            </w:pPr>
          </w:p>
        </w:tc>
        <w:tc>
          <w:tcPr>
            <w:tcW w:w="2494" w:type="pct"/>
          </w:tcPr>
          <w:p w:rsidR="002F4285" w:rsidRPr="00781DFA" w:rsidRDefault="002F4285" w:rsidP="007D1345">
            <w:pPr>
              <w:spacing w:after="240" w:afterAutospacing="0"/>
              <w:rPr>
                <w:rFonts w:asciiTheme="minorHAnsi" w:hAnsiTheme="minorHAnsi" w:cstheme="minorHAnsi"/>
                <w:b/>
                <w:color w:val="BA0A7E" w:themeColor="accent1"/>
                <w:lang w:val="en-GB"/>
              </w:rPr>
            </w:pPr>
          </w:p>
        </w:tc>
      </w:tr>
      <w:tr w:rsidR="002F4285" w:rsidRPr="008B3546" w:rsidTr="00FB7245">
        <w:tc>
          <w:tcPr>
            <w:tcW w:w="2506" w:type="pct"/>
            <w:gridSpan w:val="2"/>
          </w:tcPr>
          <w:p w:rsidR="002F4285" w:rsidRDefault="002F4285" w:rsidP="001406E2">
            <w:pPr>
              <w:spacing w:after="240" w:afterAutospacing="0"/>
              <w:rPr>
                <w:rFonts w:asciiTheme="minorHAnsi" w:hAnsiTheme="minorHAnsi" w:cstheme="minorBidi"/>
                <w:b/>
                <w:bCs/>
                <w:color w:val="24B7C3" w:themeColor="accent3"/>
                <w:lang w:val="en-GB"/>
              </w:rPr>
            </w:pPr>
            <w:r w:rsidRPr="00781DFA">
              <w:rPr>
                <w:rFonts w:asciiTheme="minorHAnsi" w:hAnsiTheme="minorHAnsi" w:cstheme="minorBidi"/>
                <w:b/>
                <w:lang w:val="en-GB"/>
              </w:rPr>
              <w:lastRenderedPageBreak/>
              <w:t>Are you making a special case referral for a benign or low grade disease that is behaving like malignancy, is requiring cancer-like treatment, or there is a high treatment burden and this information has been shared with the patient?</w:t>
            </w:r>
            <w:r w:rsidRPr="00781DFA">
              <w:rPr>
                <w:rFonts w:asciiTheme="minorHAnsi" w:hAnsiTheme="minorHAnsi" w:cstheme="minorBidi"/>
                <w:b/>
                <w:bCs/>
                <w:color w:val="24B7C3" w:themeColor="accent3"/>
                <w:lang w:val="en-GB"/>
              </w:rPr>
              <w:t xml:space="preserve"> </w:t>
            </w:r>
          </w:p>
          <w:p w:rsidR="00A15174" w:rsidRPr="00781DFA" w:rsidRDefault="00A15174" w:rsidP="001406E2">
            <w:pPr>
              <w:spacing w:after="240" w:afterAutospacing="0"/>
              <w:rPr>
                <w:rFonts w:asciiTheme="minorHAnsi" w:hAnsiTheme="minorHAnsi" w:cstheme="minorBidi"/>
                <w:b/>
                <w:bCs/>
                <w:i/>
                <w:lang w:val="en-GB"/>
              </w:rPr>
            </w:pPr>
          </w:p>
        </w:tc>
        <w:tc>
          <w:tcPr>
            <w:tcW w:w="2494" w:type="pct"/>
          </w:tcPr>
          <w:p w:rsidR="002F4285" w:rsidRPr="00781DFA" w:rsidRDefault="001F0EBF" w:rsidP="007D1345">
            <w:pPr>
              <w:spacing w:after="240" w:afterAutospacing="0"/>
              <w:rPr>
                <w:rFonts w:asciiTheme="minorHAnsi" w:hAnsiTheme="minorHAnsi" w:cstheme="minorHAnsi"/>
                <w:b/>
                <w:color w:val="595959" w:themeColor="text1" w:themeTint="A6"/>
                <w:sz w:val="20"/>
                <w:szCs w:val="20"/>
                <w:lang w:val="en-GB"/>
              </w:rPr>
            </w:pPr>
            <w:r w:rsidRPr="00781DFA">
              <w:rPr>
                <w:rFonts w:asciiTheme="minorHAnsi" w:hAnsiTheme="minorHAnsi" w:cstheme="minorBidi"/>
                <w:b/>
                <w:bCs/>
                <w:i/>
                <w:color w:val="595959" w:themeColor="text1" w:themeTint="A6"/>
                <w:sz w:val="20"/>
                <w:szCs w:val="20"/>
                <w:lang w:val="en-GB"/>
              </w:rPr>
              <w:t>Please speak to a member of the CLIC Sargent Team about this young person and (with their consent), share the approach you are taking with their treatment. You can provide details here:</w:t>
            </w:r>
          </w:p>
          <w:p w:rsidR="00C30113" w:rsidRPr="00781DFA" w:rsidRDefault="00C30113" w:rsidP="007D1345">
            <w:pPr>
              <w:spacing w:after="240" w:afterAutospacing="0"/>
              <w:rPr>
                <w:rFonts w:asciiTheme="minorHAnsi" w:hAnsiTheme="minorHAnsi" w:cstheme="minorHAnsi"/>
                <w:b/>
                <w:color w:val="BA0A7E" w:themeColor="accent1"/>
                <w:lang w:val="en-GB"/>
              </w:rPr>
            </w:pPr>
          </w:p>
        </w:tc>
      </w:tr>
      <w:tr w:rsidR="008928BD" w:rsidRPr="008B3546" w:rsidTr="008928BD">
        <w:tc>
          <w:tcPr>
            <w:tcW w:w="5000" w:type="pct"/>
            <w:gridSpan w:val="3"/>
          </w:tcPr>
          <w:p w:rsidR="008928BD" w:rsidRDefault="008928BD" w:rsidP="008928BD">
            <w:pPr>
              <w:spacing w:before="100" w:after="100"/>
              <w:rPr>
                <w:bCs/>
                <w:i/>
                <w:color w:val="000000" w:themeColor="text1"/>
                <w:sz w:val="20"/>
                <w:szCs w:val="20"/>
                <w:lang w:val="en-GB"/>
              </w:rPr>
            </w:pPr>
            <w:r w:rsidRPr="00EA3BF2">
              <w:rPr>
                <w:b/>
                <w:bCs/>
                <w:color w:val="000000" w:themeColor="text1"/>
                <w:sz w:val="20"/>
                <w:szCs w:val="20"/>
                <w:lang w:val="en-GB"/>
              </w:rPr>
              <w:t xml:space="preserve">Please use this space to write any additional information we need to know </w:t>
            </w:r>
            <w:r w:rsidRPr="00C30113">
              <w:rPr>
                <w:b/>
                <w:bCs/>
                <w:sz w:val="20"/>
                <w:szCs w:val="20"/>
                <w:lang w:val="en-GB"/>
              </w:rPr>
              <w:t xml:space="preserve">prior to approaching the </w:t>
            </w:r>
            <w:r w:rsidR="00C30113" w:rsidRPr="00C30113">
              <w:rPr>
                <w:b/>
                <w:bCs/>
                <w:sz w:val="20"/>
                <w:szCs w:val="20"/>
                <w:lang w:val="en-GB"/>
              </w:rPr>
              <w:t>young person</w:t>
            </w:r>
            <w:r w:rsidRPr="00C30113">
              <w:rPr>
                <w:b/>
                <w:bCs/>
                <w:sz w:val="20"/>
                <w:szCs w:val="20"/>
                <w:lang w:val="en-GB"/>
              </w:rPr>
              <w:t xml:space="preserve"> such as language barriers, vulnerable adult, </w:t>
            </w:r>
            <w:r w:rsidR="00C30113" w:rsidRPr="00C30113">
              <w:rPr>
                <w:b/>
                <w:bCs/>
                <w:sz w:val="20"/>
                <w:szCs w:val="20"/>
                <w:lang w:val="en-GB"/>
              </w:rPr>
              <w:t>disability or learning difficulties</w:t>
            </w:r>
            <w:r w:rsidRPr="00C30113">
              <w:rPr>
                <w:b/>
                <w:bCs/>
                <w:sz w:val="20"/>
                <w:szCs w:val="20"/>
                <w:lang w:val="en-GB"/>
              </w:rPr>
              <w:t xml:space="preserve">, </w:t>
            </w:r>
            <w:r w:rsidR="00C30113" w:rsidRPr="00C30113">
              <w:rPr>
                <w:rStyle w:val="normaltextrun1"/>
                <w:rFonts w:cs="Arial"/>
                <w:b/>
              </w:rPr>
              <w:t>preferences in regard to the word cancer in the presence of young person’s own children / partners,</w:t>
            </w:r>
            <w:r w:rsidR="00C30113" w:rsidRPr="00C30113">
              <w:rPr>
                <w:b/>
                <w:bCs/>
                <w:sz w:val="20"/>
                <w:szCs w:val="20"/>
                <w:lang w:val="en-GB"/>
              </w:rPr>
              <w:t xml:space="preserve"> </w:t>
            </w:r>
            <w:proofErr w:type="spellStart"/>
            <w:r>
              <w:rPr>
                <w:b/>
                <w:bCs/>
                <w:color w:val="000000" w:themeColor="text1"/>
                <w:sz w:val="20"/>
                <w:szCs w:val="20"/>
                <w:lang w:val="en-GB"/>
              </w:rPr>
              <w:t>etc</w:t>
            </w:r>
            <w:proofErr w:type="spellEnd"/>
            <w:r w:rsidR="00C30113">
              <w:rPr>
                <w:b/>
                <w:bCs/>
                <w:color w:val="000000" w:themeColor="text1"/>
                <w:sz w:val="20"/>
                <w:szCs w:val="20"/>
                <w:lang w:val="en-GB"/>
              </w:rPr>
              <w:t xml:space="preserve"> </w:t>
            </w:r>
            <w:proofErr w:type="gramStart"/>
            <w:r>
              <w:rPr>
                <w:b/>
                <w:bCs/>
                <w:color w:val="000000" w:themeColor="text1"/>
                <w:sz w:val="20"/>
                <w:szCs w:val="20"/>
                <w:lang w:val="en-GB"/>
              </w:rPr>
              <w:t xml:space="preserve">…  </w:t>
            </w:r>
            <w:r w:rsidRPr="00EA3BF2">
              <w:rPr>
                <w:bCs/>
                <w:i/>
                <w:color w:val="000000" w:themeColor="text1"/>
                <w:sz w:val="20"/>
                <w:szCs w:val="20"/>
                <w:lang w:val="en-GB"/>
              </w:rPr>
              <w:t>Consider</w:t>
            </w:r>
            <w:proofErr w:type="gramEnd"/>
            <w:r w:rsidRPr="00EA3BF2">
              <w:rPr>
                <w:bCs/>
                <w:i/>
                <w:color w:val="000000" w:themeColor="text1"/>
                <w:sz w:val="20"/>
                <w:szCs w:val="20"/>
                <w:lang w:val="en-GB"/>
              </w:rPr>
              <w:t xml:space="preserve"> GDPR (General Data Protection Regulations) and only provide information that is relevant to the referral and has appropriate consent.</w:t>
            </w:r>
            <w:r>
              <w:rPr>
                <w:bCs/>
                <w:i/>
                <w:color w:val="000000" w:themeColor="text1"/>
                <w:sz w:val="20"/>
                <w:szCs w:val="20"/>
                <w:lang w:val="en-GB"/>
              </w:rPr>
              <w:t xml:space="preserve"> We will also obtain consent to work with the </w:t>
            </w:r>
            <w:r w:rsidR="00C30113">
              <w:rPr>
                <w:bCs/>
                <w:i/>
                <w:color w:val="000000" w:themeColor="text1"/>
                <w:sz w:val="20"/>
                <w:szCs w:val="20"/>
                <w:lang w:val="en-GB"/>
              </w:rPr>
              <w:t>young person</w:t>
            </w:r>
            <w:r>
              <w:rPr>
                <w:bCs/>
                <w:i/>
                <w:color w:val="000000" w:themeColor="text1"/>
                <w:sz w:val="20"/>
                <w:szCs w:val="20"/>
                <w:lang w:val="en-GB"/>
              </w:rPr>
              <w:t xml:space="preserve"> as p</w:t>
            </w:r>
            <w:r w:rsidR="00C30113">
              <w:rPr>
                <w:bCs/>
                <w:i/>
                <w:color w:val="000000" w:themeColor="text1"/>
                <w:sz w:val="20"/>
                <w:szCs w:val="20"/>
                <w:lang w:val="en-GB"/>
              </w:rPr>
              <w:t xml:space="preserve">art of the MDT, direct with them </w:t>
            </w:r>
            <w:r>
              <w:rPr>
                <w:bCs/>
                <w:i/>
                <w:color w:val="000000" w:themeColor="text1"/>
                <w:sz w:val="20"/>
                <w:szCs w:val="20"/>
                <w:lang w:val="en-GB"/>
              </w:rPr>
              <w:t>after referral, if they take up the service offer.)</w:t>
            </w:r>
          </w:p>
          <w:p w:rsidR="008928BD" w:rsidRPr="00EA3BF2" w:rsidRDefault="008928BD" w:rsidP="008928BD">
            <w:pPr>
              <w:spacing w:before="100" w:after="100"/>
              <w:rPr>
                <w:bCs/>
                <w:i/>
                <w:color w:val="000000" w:themeColor="text1"/>
                <w:sz w:val="20"/>
                <w:szCs w:val="20"/>
                <w:lang w:val="en-GB"/>
              </w:rPr>
            </w:pPr>
          </w:p>
          <w:p w:rsidR="008928BD" w:rsidRPr="6EBF91DE" w:rsidRDefault="008928BD" w:rsidP="00FB7245">
            <w:pPr>
              <w:spacing w:after="240" w:afterAutospacing="0"/>
              <w:rPr>
                <w:rFonts w:asciiTheme="minorHAnsi" w:hAnsiTheme="minorHAnsi" w:cstheme="minorBidi"/>
                <w:lang w:val="en-GB"/>
              </w:rPr>
            </w:pPr>
          </w:p>
          <w:p w:rsidR="008928BD" w:rsidRDefault="008928BD" w:rsidP="007D1345">
            <w:pPr>
              <w:spacing w:after="240" w:afterAutospacing="0"/>
              <w:rPr>
                <w:rFonts w:asciiTheme="minorHAnsi" w:hAnsiTheme="minorHAnsi" w:cstheme="minorHAnsi"/>
                <w:color w:val="BA0A7E" w:themeColor="accent1"/>
                <w:lang w:val="en-GB"/>
              </w:rPr>
            </w:pPr>
          </w:p>
        </w:tc>
      </w:tr>
    </w:tbl>
    <w:p w:rsidR="00283E84" w:rsidRPr="008928BD" w:rsidRDefault="6EBF91DE" w:rsidP="6EBF91DE">
      <w:pPr>
        <w:pStyle w:val="Heading1"/>
        <w:numPr>
          <w:ilvl w:val="0"/>
          <w:numId w:val="1"/>
        </w:numPr>
        <w:spacing w:before="120" w:beforeAutospacing="0" w:after="120" w:afterAutospacing="0"/>
        <w:ind w:left="357" w:hanging="357"/>
        <w:rPr>
          <w:rFonts w:asciiTheme="minorHAnsi" w:hAnsiTheme="minorHAnsi" w:cstheme="minorBidi"/>
          <w:b w:val="0"/>
          <w:bCs w:val="0"/>
          <w:color w:val="595959" w:themeColor="text1" w:themeTint="A6"/>
          <w:sz w:val="22"/>
          <w:szCs w:val="22"/>
        </w:rPr>
      </w:pPr>
      <w:r w:rsidRPr="008928BD">
        <w:rPr>
          <w:rFonts w:asciiTheme="minorHAnsi" w:hAnsiTheme="minorHAnsi" w:cstheme="minorBidi"/>
          <w:b w:val="0"/>
          <w:bCs w:val="0"/>
          <w:color w:val="595959" w:themeColor="text1" w:themeTint="A6"/>
          <w:sz w:val="22"/>
          <w:szCs w:val="22"/>
        </w:rPr>
        <w:t xml:space="preserve">This form should be used to provide CLIC Sargent with the correct basic information regarding new referrals to enable an introduction to CLIC Sargent and service offer to take place (this may be via </w:t>
      </w:r>
      <w:r w:rsidR="00363F13">
        <w:rPr>
          <w:rFonts w:asciiTheme="minorHAnsi" w:hAnsiTheme="minorHAnsi" w:cstheme="minorBidi"/>
          <w:b w:val="0"/>
          <w:bCs w:val="0"/>
          <w:color w:val="595959" w:themeColor="text1" w:themeTint="A6"/>
          <w:sz w:val="22"/>
          <w:szCs w:val="22"/>
        </w:rPr>
        <w:t>a meeting, phone call or letter</w:t>
      </w:r>
      <w:r w:rsidRPr="008928BD">
        <w:rPr>
          <w:rFonts w:asciiTheme="minorHAnsi" w:hAnsiTheme="minorHAnsi" w:cstheme="minorBidi"/>
          <w:b w:val="0"/>
          <w:bCs w:val="0"/>
          <w:color w:val="595959" w:themeColor="text1" w:themeTint="A6"/>
          <w:sz w:val="22"/>
          <w:szCs w:val="22"/>
        </w:rPr>
        <w:t>)</w:t>
      </w:r>
      <w:r w:rsidR="00363F13">
        <w:rPr>
          <w:rFonts w:asciiTheme="minorHAnsi" w:hAnsiTheme="minorHAnsi" w:cstheme="minorBidi"/>
          <w:b w:val="0"/>
          <w:bCs w:val="0"/>
          <w:color w:val="595959" w:themeColor="text1" w:themeTint="A6"/>
          <w:sz w:val="22"/>
          <w:szCs w:val="22"/>
        </w:rPr>
        <w:t>.</w:t>
      </w:r>
    </w:p>
    <w:p w:rsidR="00E14F79" w:rsidRPr="008928BD" w:rsidRDefault="6EBF91DE" w:rsidP="6EBF91DE">
      <w:pPr>
        <w:pStyle w:val="Heading1"/>
        <w:numPr>
          <w:ilvl w:val="0"/>
          <w:numId w:val="1"/>
        </w:numPr>
        <w:spacing w:before="120" w:beforeAutospacing="0" w:after="120" w:afterAutospacing="0"/>
        <w:ind w:left="357" w:hanging="357"/>
        <w:rPr>
          <w:rFonts w:asciiTheme="minorHAnsi" w:hAnsiTheme="minorHAnsi" w:cstheme="minorBidi"/>
          <w:b w:val="0"/>
          <w:bCs w:val="0"/>
          <w:color w:val="595959" w:themeColor="text1" w:themeTint="A6"/>
          <w:sz w:val="22"/>
          <w:szCs w:val="22"/>
        </w:rPr>
      </w:pPr>
      <w:r w:rsidRPr="008928BD">
        <w:rPr>
          <w:rFonts w:asciiTheme="minorHAnsi" w:hAnsiTheme="minorHAnsi" w:cstheme="minorBidi"/>
          <w:color w:val="595959" w:themeColor="text1" w:themeTint="A6"/>
          <w:sz w:val="22"/>
          <w:szCs w:val="22"/>
        </w:rPr>
        <w:t xml:space="preserve">You must make the </w:t>
      </w:r>
      <w:r w:rsidR="00C30113">
        <w:rPr>
          <w:rFonts w:asciiTheme="minorHAnsi" w:hAnsiTheme="minorHAnsi" w:cstheme="minorBidi"/>
          <w:color w:val="595959" w:themeColor="text1" w:themeTint="A6"/>
          <w:sz w:val="22"/>
          <w:szCs w:val="22"/>
        </w:rPr>
        <w:t>young person</w:t>
      </w:r>
      <w:r w:rsidRPr="008928BD">
        <w:rPr>
          <w:rFonts w:asciiTheme="minorHAnsi" w:hAnsiTheme="minorHAnsi" w:cstheme="minorBidi"/>
          <w:color w:val="595959" w:themeColor="text1" w:themeTint="A6"/>
          <w:sz w:val="22"/>
          <w:szCs w:val="22"/>
        </w:rPr>
        <w:t xml:space="preserve"> aware you are making a referral. </w:t>
      </w:r>
      <w:r w:rsidRPr="008928BD">
        <w:rPr>
          <w:rFonts w:asciiTheme="minorHAnsi" w:hAnsiTheme="minorHAnsi" w:cstheme="minorBidi"/>
          <w:b w:val="0"/>
          <w:bCs w:val="0"/>
          <w:color w:val="595959" w:themeColor="text1" w:themeTint="A6"/>
          <w:sz w:val="22"/>
          <w:szCs w:val="22"/>
        </w:rPr>
        <w:t>This form should also be used to re-refer to CLIC Sargent following a relapse.</w:t>
      </w:r>
    </w:p>
    <w:p w:rsidR="00E14F79" w:rsidRPr="008928BD" w:rsidRDefault="6EBF91DE" w:rsidP="6EBF91DE">
      <w:pPr>
        <w:pStyle w:val="Heading1"/>
        <w:numPr>
          <w:ilvl w:val="0"/>
          <w:numId w:val="1"/>
        </w:numPr>
        <w:spacing w:before="120" w:beforeAutospacing="0" w:after="120" w:afterAutospacing="0"/>
        <w:ind w:left="357" w:hanging="357"/>
        <w:rPr>
          <w:rFonts w:asciiTheme="minorHAnsi" w:hAnsiTheme="minorHAnsi" w:cstheme="minorBidi"/>
          <w:b w:val="0"/>
          <w:bCs w:val="0"/>
          <w:color w:val="595959" w:themeColor="text1" w:themeTint="A6"/>
          <w:sz w:val="22"/>
          <w:szCs w:val="22"/>
        </w:rPr>
      </w:pPr>
      <w:r w:rsidRPr="008928BD">
        <w:rPr>
          <w:rFonts w:asciiTheme="minorHAnsi" w:hAnsiTheme="minorHAnsi" w:cstheme="minorBidi"/>
          <w:b w:val="0"/>
          <w:bCs w:val="0"/>
          <w:color w:val="595959" w:themeColor="text1" w:themeTint="A6"/>
          <w:sz w:val="22"/>
          <w:szCs w:val="22"/>
        </w:rPr>
        <w:t xml:space="preserve">It does not commit a </w:t>
      </w:r>
      <w:r w:rsidR="00C30113">
        <w:rPr>
          <w:rFonts w:asciiTheme="minorHAnsi" w:hAnsiTheme="minorHAnsi" w:cstheme="minorBidi"/>
          <w:b w:val="0"/>
          <w:bCs w:val="0"/>
          <w:color w:val="595959" w:themeColor="text1" w:themeTint="A6"/>
          <w:sz w:val="22"/>
          <w:szCs w:val="22"/>
        </w:rPr>
        <w:t>young person</w:t>
      </w:r>
      <w:r w:rsidRPr="008928BD">
        <w:rPr>
          <w:rFonts w:asciiTheme="minorHAnsi" w:hAnsiTheme="minorHAnsi" w:cstheme="minorBidi"/>
          <w:b w:val="0"/>
          <w:bCs w:val="0"/>
          <w:color w:val="595959" w:themeColor="text1" w:themeTint="A6"/>
          <w:sz w:val="22"/>
          <w:szCs w:val="22"/>
        </w:rPr>
        <w:t xml:space="preserve"> to accept the service. The service begins after they accept the offer of support from a CLIC Sargent worker and sign consent and confidentiality forms.</w:t>
      </w:r>
    </w:p>
    <w:p w:rsidR="00283E84" w:rsidRPr="008928BD" w:rsidRDefault="6EBF91DE" w:rsidP="6EBF91DE">
      <w:pPr>
        <w:pStyle w:val="Heading1"/>
        <w:numPr>
          <w:ilvl w:val="0"/>
          <w:numId w:val="1"/>
        </w:numPr>
        <w:spacing w:before="120" w:beforeAutospacing="0" w:after="120" w:afterAutospacing="0"/>
        <w:ind w:left="357" w:hanging="357"/>
        <w:rPr>
          <w:rFonts w:asciiTheme="minorHAnsi" w:hAnsiTheme="minorHAnsi" w:cstheme="minorBidi"/>
          <w:b w:val="0"/>
          <w:bCs w:val="0"/>
          <w:color w:val="595959" w:themeColor="text1" w:themeTint="A6"/>
          <w:sz w:val="22"/>
          <w:szCs w:val="22"/>
        </w:rPr>
      </w:pPr>
      <w:r w:rsidRPr="008928BD">
        <w:rPr>
          <w:rFonts w:asciiTheme="minorHAnsi" w:hAnsiTheme="minorHAnsi" w:cstheme="minorBidi"/>
          <w:b w:val="0"/>
          <w:bCs w:val="0"/>
          <w:color w:val="595959" w:themeColor="text1" w:themeTint="A6"/>
          <w:sz w:val="22"/>
          <w:szCs w:val="22"/>
        </w:rPr>
        <w:t xml:space="preserve">Information provided on this form will be shredded if the </w:t>
      </w:r>
      <w:r w:rsidR="00C30113">
        <w:rPr>
          <w:rFonts w:asciiTheme="minorHAnsi" w:hAnsiTheme="minorHAnsi" w:cstheme="minorBidi"/>
          <w:b w:val="0"/>
          <w:bCs w:val="0"/>
          <w:color w:val="595959" w:themeColor="text1" w:themeTint="A6"/>
          <w:sz w:val="22"/>
          <w:szCs w:val="22"/>
        </w:rPr>
        <w:t xml:space="preserve">young person </w:t>
      </w:r>
      <w:r w:rsidR="001F0EBF" w:rsidRPr="008928BD">
        <w:rPr>
          <w:rFonts w:asciiTheme="minorHAnsi" w:hAnsiTheme="minorHAnsi" w:cstheme="minorBidi"/>
          <w:b w:val="0"/>
          <w:bCs w:val="0"/>
          <w:color w:val="595959" w:themeColor="text1" w:themeTint="A6"/>
          <w:sz w:val="22"/>
          <w:szCs w:val="22"/>
        </w:rPr>
        <w:t>choos</w:t>
      </w:r>
      <w:r w:rsidR="001F0EBF">
        <w:rPr>
          <w:rFonts w:asciiTheme="minorHAnsi" w:hAnsiTheme="minorHAnsi" w:cstheme="minorBidi"/>
          <w:b w:val="0"/>
          <w:bCs w:val="0"/>
          <w:color w:val="595959" w:themeColor="text1" w:themeTint="A6"/>
          <w:sz w:val="22"/>
          <w:szCs w:val="22"/>
        </w:rPr>
        <w:t>es</w:t>
      </w:r>
      <w:r w:rsidRPr="008928BD">
        <w:rPr>
          <w:rFonts w:asciiTheme="minorHAnsi" w:hAnsiTheme="minorHAnsi" w:cstheme="minorBidi"/>
          <w:b w:val="0"/>
          <w:bCs w:val="0"/>
          <w:color w:val="595959" w:themeColor="text1" w:themeTint="A6"/>
          <w:sz w:val="22"/>
          <w:szCs w:val="22"/>
        </w:rPr>
        <w:t xml:space="preserve"> not to accept the service offer after the introductory meeting, in accordance with data protection. </w:t>
      </w:r>
    </w:p>
    <w:p w:rsidR="00151E7A" w:rsidRPr="008928BD" w:rsidRDefault="6EBF91DE" w:rsidP="6EBF91DE">
      <w:pPr>
        <w:pStyle w:val="Heading1"/>
        <w:numPr>
          <w:ilvl w:val="0"/>
          <w:numId w:val="1"/>
        </w:numPr>
        <w:spacing w:before="120" w:beforeAutospacing="0" w:after="120" w:afterAutospacing="0"/>
        <w:ind w:left="357" w:hanging="357"/>
        <w:rPr>
          <w:rFonts w:asciiTheme="minorHAnsi" w:hAnsiTheme="minorHAnsi" w:cstheme="minorBidi"/>
          <w:color w:val="595959" w:themeColor="text1" w:themeTint="A6"/>
          <w:sz w:val="22"/>
          <w:szCs w:val="22"/>
        </w:rPr>
      </w:pPr>
      <w:r w:rsidRPr="008928BD">
        <w:rPr>
          <w:rFonts w:asciiTheme="minorHAnsi" w:hAnsiTheme="minorHAnsi" w:cstheme="minorBidi"/>
          <w:color w:val="595959" w:themeColor="text1" w:themeTint="A6"/>
          <w:sz w:val="22"/>
          <w:szCs w:val="22"/>
        </w:rPr>
        <w:t xml:space="preserve">Please use alternative forms for referrals from </w:t>
      </w:r>
      <w:r w:rsidR="001F0EBF">
        <w:rPr>
          <w:rFonts w:asciiTheme="minorHAnsi" w:hAnsiTheme="minorHAnsi" w:cstheme="minorBidi"/>
          <w:color w:val="595959" w:themeColor="text1" w:themeTint="A6"/>
          <w:sz w:val="22"/>
          <w:szCs w:val="22"/>
        </w:rPr>
        <w:t>CHILDREN’S</w:t>
      </w:r>
      <w:r w:rsidRPr="008928BD">
        <w:rPr>
          <w:rFonts w:asciiTheme="minorHAnsi" w:hAnsiTheme="minorHAnsi" w:cstheme="minorBidi"/>
          <w:color w:val="595959" w:themeColor="text1" w:themeTint="A6"/>
          <w:sz w:val="22"/>
          <w:szCs w:val="22"/>
        </w:rPr>
        <w:t xml:space="preserve"> CANCER SERVICES or parent self-referrals for children</w:t>
      </w:r>
    </w:p>
    <w:p w:rsidR="00151E7A" w:rsidRPr="00EA3BF2" w:rsidRDefault="00151E7A" w:rsidP="00151E7A">
      <w:pPr>
        <w:pStyle w:val="Heading2"/>
        <w:spacing w:before="100" w:after="100"/>
        <w:rPr>
          <w:color w:val="000000" w:themeColor="text1"/>
        </w:rPr>
      </w:pPr>
      <w:bookmarkStart w:id="1" w:name="_Toc482874729"/>
      <w:r w:rsidRPr="00EA3BF2">
        <w:rPr>
          <w:color w:val="000000" w:themeColor="text1"/>
        </w:rPr>
        <w:t>Who we support:</w:t>
      </w:r>
      <w:bookmarkEnd w:id="1"/>
    </w:p>
    <w:p w:rsidR="00151E7A" w:rsidRPr="006D3E64" w:rsidRDefault="6EBF91DE" w:rsidP="00151E7A">
      <w:pPr>
        <w:pStyle w:val="ListParagraph"/>
        <w:numPr>
          <w:ilvl w:val="0"/>
          <w:numId w:val="3"/>
        </w:numPr>
        <w:spacing w:before="120" w:after="120"/>
        <w:ind w:left="714" w:hanging="357"/>
        <w:contextualSpacing w:val="0"/>
      </w:pPr>
      <w:r>
        <w:t>Children and young people are eligible for a grant and services if they are diagnosed with cancer or bone marrow failure disorder before their 25</w:t>
      </w:r>
      <w:r w:rsidRPr="6EBF91DE">
        <w:rPr>
          <w:vertAlign w:val="superscript"/>
        </w:rPr>
        <w:t>th</w:t>
      </w:r>
      <w:r>
        <w:t xml:space="preserve"> birthday.</w:t>
      </w:r>
    </w:p>
    <w:p w:rsidR="00151E7A" w:rsidRPr="006D3E64" w:rsidRDefault="6EBF91DE" w:rsidP="00151E7A">
      <w:pPr>
        <w:pStyle w:val="ListParagraph"/>
        <w:numPr>
          <w:ilvl w:val="0"/>
          <w:numId w:val="3"/>
        </w:numPr>
        <w:spacing w:before="120" w:after="120"/>
        <w:ind w:left="714" w:hanging="357"/>
        <w:contextualSpacing w:val="0"/>
      </w:pPr>
      <w:r>
        <w:t>The child or young person must be eligible for free NHS cancer treatment within the UK, including members of (or child of) HMS Armed Forces and diplomatic core/embassies.</w:t>
      </w:r>
    </w:p>
    <w:p w:rsidR="00151E7A" w:rsidRPr="009B7D41" w:rsidRDefault="6EBF91DE" w:rsidP="6EBF91DE">
      <w:pPr>
        <w:pStyle w:val="ListParagraph"/>
        <w:numPr>
          <w:ilvl w:val="0"/>
          <w:numId w:val="3"/>
        </w:numPr>
        <w:spacing w:before="120" w:after="120"/>
        <w:ind w:left="714" w:hanging="357"/>
        <w:contextualSpacing w:val="0"/>
        <w:rPr>
          <w:rFonts w:asciiTheme="minorHAnsi" w:hAnsiTheme="minorHAnsi" w:cstheme="minorBidi"/>
        </w:rPr>
      </w:pPr>
      <w:r>
        <w:t xml:space="preserve">The child, young person, immediate family or legal guardian have been given a confirmed </w:t>
      </w:r>
      <w:r w:rsidRPr="6EBF91DE">
        <w:rPr>
          <w:rFonts w:asciiTheme="minorHAnsi" w:hAnsiTheme="minorHAnsi" w:cstheme="minorBidi"/>
        </w:rPr>
        <w:t xml:space="preserve">cancer or bone marrow failure disorder (BMFD) diagnosis by an NHS service in the last 12 months.   </w:t>
      </w:r>
    </w:p>
    <w:p w:rsidR="005079CA" w:rsidRDefault="6EBF91DE" w:rsidP="00FC2164">
      <w:pPr>
        <w:spacing w:before="100" w:after="100"/>
        <w:ind w:left="357"/>
        <w:rPr>
          <w:color w:val="BA0A7E" w:themeColor="accent1"/>
          <w:sz w:val="18"/>
          <w:szCs w:val="18"/>
        </w:rPr>
      </w:pPr>
      <w:r w:rsidRPr="6EBF91DE">
        <w:rPr>
          <w:rFonts w:asciiTheme="minorHAnsi" w:hAnsiTheme="minorHAnsi" w:cstheme="minorBidi"/>
        </w:rPr>
        <w:t xml:space="preserve">The eligibility criteria is the same irrespective of whether a child or young person is under the care of </w:t>
      </w:r>
      <w:r w:rsidRPr="6EBF91DE">
        <w:rPr>
          <w:rFonts w:asciiTheme="minorHAnsi" w:hAnsiTheme="minorHAnsi" w:cstheme="minorBidi"/>
          <w:lang w:val="en-GB"/>
        </w:rPr>
        <w:t>paediatric</w:t>
      </w:r>
      <w:r w:rsidRPr="6EBF91DE">
        <w:rPr>
          <w:rFonts w:asciiTheme="minorHAnsi" w:hAnsiTheme="minorHAnsi" w:cstheme="minorBidi"/>
        </w:rPr>
        <w:t xml:space="preserve">, teenage &amp; young adult, or adult service. </w:t>
      </w:r>
      <w:r w:rsidR="00E14F79" w:rsidRPr="00283E84">
        <w:rPr>
          <w:rFonts w:asciiTheme="minorHAnsi" w:hAnsiTheme="minorHAnsi" w:cstheme="minorHAnsi"/>
          <w:color w:val="BA0A7E" w:themeColor="accent1"/>
          <w:sz w:val="20"/>
          <w:szCs w:val="20"/>
        </w:rPr>
        <w:br/>
      </w:r>
    </w:p>
    <w:p w:rsidR="005079CA" w:rsidRPr="005079CA" w:rsidRDefault="005079CA" w:rsidP="005079CA">
      <w:pPr>
        <w:pStyle w:val="NormalWeb"/>
        <w:rPr>
          <w:rFonts w:ascii="Arial" w:eastAsia="Calibri" w:hAnsi="Arial"/>
          <w:color w:val="BA0A7E" w:themeColor="accent1"/>
          <w:sz w:val="18"/>
          <w:szCs w:val="18"/>
          <w:lang w:val="en-US" w:eastAsia="en-US"/>
        </w:rPr>
      </w:pPr>
      <w:r w:rsidRPr="005079CA">
        <w:rPr>
          <w:rFonts w:asciiTheme="minorHAnsi" w:hAnsiTheme="minorHAnsi" w:cstheme="minorHAnsi"/>
          <w:sz w:val="22"/>
          <w:szCs w:val="22"/>
        </w:rPr>
        <w:t xml:space="preserve">Young People (16-24) in local adult services with no local CLIC Sargent workers can additionally </w:t>
      </w:r>
      <w:proofErr w:type="spellStart"/>
      <w:r w:rsidRPr="005079CA">
        <w:rPr>
          <w:rFonts w:asciiTheme="minorHAnsi" w:hAnsiTheme="minorHAnsi" w:cstheme="minorHAnsi"/>
          <w:sz w:val="22"/>
          <w:szCs w:val="22"/>
        </w:rPr>
        <w:t>self register</w:t>
      </w:r>
      <w:proofErr w:type="spellEnd"/>
      <w:r w:rsidRPr="005079CA">
        <w:rPr>
          <w:rFonts w:asciiTheme="minorHAnsi" w:hAnsiTheme="minorHAnsi" w:cstheme="minorHAnsi"/>
          <w:sz w:val="22"/>
          <w:szCs w:val="22"/>
        </w:rPr>
        <w:t xml:space="preserve"> and apply for a grant direct via this </w:t>
      </w:r>
      <w:proofErr w:type="spellStart"/>
      <w:proofErr w:type="gramStart"/>
      <w:r w:rsidRPr="005079CA">
        <w:rPr>
          <w:rFonts w:asciiTheme="minorHAnsi" w:hAnsiTheme="minorHAnsi" w:cstheme="minorHAnsi"/>
          <w:sz w:val="22"/>
          <w:szCs w:val="22"/>
        </w:rPr>
        <w:t>url</w:t>
      </w:r>
      <w:proofErr w:type="spellEnd"/>
      <w:proofErr w:type="gramEnd"/>
      <w:r w:rsidRPr="005079CA">
        <w:rPr>
          <w:rFonts w:asciiTheme="minorHAnsi" w:hAnsiTheme="minorHAnsi" w:cstheme="minorHAnsi"/>
          <w:sz w:val="22"/>
          <w:szCs w:val="22"/>
        </w:rPr>
        <w:t xml:space="preserve"> </w:t>
      </w:r>
      <w:hyperlink r:id="rId9" w:history="1">
        <w:r w:rsidRPr="006E521B">
          <w:rPr>
            <w:rStyle w:val="Hyperlink"/>
            <w:rFonts w:asciiTheme="minorHAnsi" w:hAnsiTheme="minorHAnsi" w:cstheme="minorHAnsi"/>
            <w:sz w:val="22"/>
            <w:szCs w:val="22"/>
          </w:rPr>
          <w:t>http://www.clicsargent.org.uk/content/financial-support-0</w:t>
        </w:r>
      </w:hyperlink>
      <w:r>
        <w:rPr>
          <w:rFonts w:asciiTheme="minorHAnsi" w:hAnsiTheme="minorHAnsi" w:cstheme="minorHAnsi"/>
          <w:sz w:val="22"/>
          <w:szCs w:val="22"/>
        </w:rPr>
        <w:t xml:space="preserve"> </w:t>
      </w:r>
      <w:r w:rsidRPr="005079CA">
        <w:rPr>
          <w:rFonts w:ascii="Arial" w:eastAsia="Calibri" w:hAnsi="Arial"/>
          <w:color w:val="BA0A7E" w:themeColor="accent1"/>
          <w:sz w:val="18"/>
          <w:szCs w:val="18"/>
          <w:lang w:val="en-US" w:eastAsia="en-US"/>
        </w:rPr>
        <w:t xml:space="preserve">                         </w:t>
      </w:r>
    </w:p>
    <w:p w:rsidR="005079CA" w:rsidRPr="00FC2164" w:rsidRDefault="00FC2164" w:rsidP="00FC2164">
      <w:pPr>
        <w:spacing w:beforeAutospacing="0" w:after="180" w:afterAutospacing="0" w:line="336" w:lineRule="atLeast"/>
        <w:rPr>
          <w:rFonts w:eastAsia="Times New Roman" w:cs="Arial"/>
          <w:b/>
          <w:color w:val="666666"/>
          <w:sz w:val="24"/>
          <w:lang w:val="en-GB" w:eastAsia="en-GB"/>
        </w:rPr>
      </w:pPr>
      <w:r w:rsidRPr="00FC2164">
        <w:rPr>
          <w:rFonts w:eastAsia="Times New Roman" w:cs="Arial"/>
          <w:b/>
          <w:sz w:val="24"/>
          <w:lang w:val="en-GB" w:eastAsia="en-GB"/>
        </w:rPr>
        <w:t>Send completed forms to:</w:t>
      </w:r>
      <w:r w:rsidRPr="00FC2164">
        <w:rPr>
          <w:rFonts w:eastAsia="Times New Roman" w:cs="Arial"/>
          <w:b/>
          <w:sz w:val="24"/>
          <w:lang w:val="en-GB" w:eastAsia="en-GB"/>
        </w:rPr>
        <w:t xml:space="preserve"> </w:t>
      </w:r>
      <w:hyperlink r:id="rId10" w:history="1">
        <w:r w:rsidRPr="00FC2164">
          <w:rPr>
            <w:rFonts w:eastAsia="Times New Roman" w:cs="Arial"/>
            <w:color w:val="0000FF"/>
            <w:u w:val="single"/>
            <w:lang w:val="en-GB" w:eastAsia="en-GB"/>
          </w:rPr>
          <w:t>marc.sidwell@clicsargent.org.uk</w:t>
        </w:r>
      </w:hyperlink>
      <w:r w:rsidRPr="00FC2164">
        <w:rPr>
          <w:rFonts w:eastAsia="Times New Roman" w:cs="Arial"/>
          <w:color w:val="666666"/>
          <w:lang w:val="en-GB" w:eastAsia="en-GB"/>
        </w:rPr>
        <w:t xml:space="preserve"> </w:t>
      </w:r>
      <w:r w:rsidRPr="00FC2164">
        <w:rPr>
          <w:rFonts w:eastAsia="Times New Roman" w:cs="Arial"/>
          <w:lang w:val="en-GB" w:eastAsia="en-GB"/>
        </w:rPr>
        <w:t xml:space="preserve">and/or </w:t>
      </w:r>
      <w:hyperlink r:id="rId11" w:history="1">
        <w:r w:rsidRPr="00FC2164">
          <w:rPr>
            <w:rFonts w:eastAsia="Times New Roman" w:cs="Arial"/>
            <w:color w:val="0000FF"/>
            <w:u w:val="single"/>
            <w:lang w:val="en-GB" w:eastAsia="en-GB"/>
          </w:rPr>
          <w:t>peggy.newton@clicsargent.org.uk</w:t>
        </w:r>
      </w:hyperlink>
    </w:p>
    <w:sectPr w:rsidR="005079CA" w:rsidRPr="00FC2164" w:rsidSect="00802E32">
      <w:headerReference w:type="default" r:id="rId12"/>
      <w:footerReference w:type="even" r:id="rId13"/>
      <w:footerReference w:type="default" r:id="rId14"/>
      <w:pgSz w:w="11906" w:h="16838"/>
      <w:pgMar w:top="720" w:right="720" w:bottom="720" w:left="720" w:header="708" w:footer="9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082" w:rsidRDefault="00C81082" w:rsidP="00884467">
      <w:r>
        <w:separator/>
      </w:r>
    </w:p>
  </w:endnote>
  <w:endnote w:type="continuationSeparator" w:id="0">
    <w:p w:rsidR="00C81082" w:rsidRDefault="00C81082" w:rsidP="0088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E7A" w:rsidRDefault="6EBF91DE">
    <w:pPr>
      <w:pStyle w:val="Footer"/>
    </w:pPr>
    <w:r w:rsidRPr="6EBF91DE">
      <w:rPr>
        <w:b/>
        <w:bCs/>
      </w:rPr>
      <w:t>Thank you for taking the time to complete this referral.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8F" w:rsidRPr="00AC59DA" w:rsidRDefault="6EBF91DE" w:rsidP="6EBF91DE">
    <w:pPr>
      <w:pStyle w:val="Footer"/>
      <w:rPr>
        <w:color w:val="000000" w:themeColor="text1"/>
      </w:rPr>
    </w:pPr>
    <w:r w:rsidRPr="00AC59DA">
      <w:rPr>
        <w:b/>
        <w:bCs/>
        <w:color w:val="000000" w:themeColor="text1"/>
      </w:rPr>
      <w:t>Please see over page for Guidance on Referral</w:t>
    </w:r>
    <w:r w:rsidRPr="00AC59DA">
      <w:rPr>
        <w:color w:val="000000" w:themeColor="text1"/>
      </w:rPr>
      <w:t>.</w:t>
    </w:r>
    <w:r w:rsidR="00AC59DA" w:rsidRPr="00AC59DA">
      <w:rPr>
        <w:color w:val="000000" w:themeColor="text1"/>
      </w:rPr>
      <w:t xml:space="preserve">                                              </w:t>
    </w:r>
    <w:proofErr w:type="gramStart"/>
    <w:r w:rsidR="00A73724">
      <w:rPr>
        <w:color w:val="000000" w:themeColor="text1"/>
      </w:rPr>
      <w:t>V3</w:t>
    </w:r>
    <w:r w:rsidR="00AC59DA">
      <w:rPr>
        <w:color w:val="000000" w:themeColor="text1"/>
      </w:rPr>
      <w:t xml:space="preserve">  </w:t>
    </w:r>
    <w:r w:rsidR="00A73724">
      <w:rPr>
        <w:color w:val="000000" w:themeColor="text1"/>
      </w:rPr>
      <w:t>June</w:t>
    </w:r>
    <w:proofErr w:type="gramEnd"/>
    <w:r w:rsidR="00A73724">
      <w:rPr>
        <w:color w:val="000000" w:themeColor="text1"/>
      </w:rPr>
      <w:t xml:space="preserve"> 2018</w:t>
    </w:r>
  </w:p>
  <w:p w:rsidR="00D7078F" w:rsidRDefault="00D7078F">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082" w:rsidRDefault="00C81082" w:rsidP="00884467">
      <w:r>
        <w:separator/>
      </w:r>
    </w:p>
  </w:footnote>
  <w:footnote w:type="continuationSeparator" w:id="0">
    <w:p w:rsidR="00C81082" w:rsidRDefault="00C81082" w:rsidP="0088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8F" w:rsidRDefault="00D7078F" w:rsidP="00AD3BAF">
    <w:pPr>
      <w:pStyle w:val="Header"/>
      <w:jc w:val="right"/>
    </w:pPr>
    <w:r>
      <w:rPr>
        <w:noProof/>
        <w:lang w:val="en-GB" w:eastAsia="en-GB"/>
      </w:rPr>
      <w:drawing>
        <wp:inline distT="0" distB="0" distL="0" distR="0" wp14:anchorId="1B078644" wp14:editId="1B078645">
          <wp:extent cx="1321200" cy="28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 Logo UK RGB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00" cy="288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B1741"/>
    <w:multiLevelType w:val="hybridMultilevel"/>
    <w:tmpl w:val="7F8C9800"/>
    <w:lvl w:ilvl="0" w:tplc="B8B4405E">
      <w:start w:val="1"/>
      <w:numFmt w:val="bullet"/>
      <w:lvlText w:val=""/>
      <w:lvlJc w:val="left"/>
      <w:pPr>
        <w:ind w:left="360" w:hanging="360"/>
      </w:pPr>
      <w:rPr>
        <w:rFonts w:ascii="Symbol" w:hAnsi="Symbol"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C8F7472"/>
    <w:multiLevelType w:val="hybridMultilevel"/>
    <w:tmpl w:val="1062D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251A66"/>
    <w:multiLevelType w:val="hybridMultilevel"/>
    <w:tmpl w:val="F18662DC"/>
    <w:lvl w:ilvl="0" w:tplc="0BFC2360">
      <w:numFmt w:val="bullet"/>
      <w:pStyle w:val="ListParagraph"/>
      <w:lvlText w:val="•"/>
      <w:lvlJc w:val="left"/>
      <w:pPr>
        <w:ind w:left="454" w:hanging="454"/>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67"/>
    <w:rsid w:val="00014DA3"/>
    <w:rsid w:val="00043FBA"/>
    <w:rsid w:val="000C25BD"/>
    <w:rsid w:val="00102536"/>
    <w:rsid w:val="00104390"/>
    <w:rsid w:val="001176B9"/>
    <w:rsid w:val="001406E2"/>
    <w:rsid w:val="001427D2"/>
    <w:rsid w:val="00143693"/>
    <w:rsid w:val="001456A3"/>
    <w:rsid w:val="001505C2"/>
    <w:rsid w:val="00151DCD"/>
    <w:rsid w:val="00151E7A"/>
    <w:rsid w:val="00154FBA"/>
    <w:rsid w:val="0019147F"/>
    <w:rsid w:val="001931E2"/>
    <w:rsid w:val="001C38B1"/>
    <w:rsid w:val="001F0EBF"/>
    <w:rsid w:val="0022385B"/>
    <w:rsid w:val="00235195"/>
    <w:rsid w:val="00273A06"/>
    <w:rsid w:val="00283E84"/>
    <w:rsid w:val="002A67F6"/>
    <w:rsid w:val="002A7046"/>
    <w:rsid w:val="002C1FDC"/>
    <w:rsid w:val="002C709D"/>
    <w:rsid w:val="002D5A7F"/>
    <w:rsid w:val="002E6214"/>
    <w:rsid w:val="002F3058"/>
    <w:rsid w:val="002F4285"/>
    <w:rsid w:val="002F7835"/>
    <w:rsid w:val="00357068"/>
    <w:rsid w:val="00363F13"/>
    <w:rsid w:val="003738EF"/>
    <w:rsid w:val="003763D1"/>
    <w:rsid w:val="003A7A07"/>
    <w:rsid w:val="003C60C3"/>
    <w:rsid w:val="00401369"/>
    <w:rsid w:val="00404522"/>
    <w:rsid w:val="00420F9A"/>
    <w:rsid w:val="00492166"/>
    <w:rsid w:val="00497854"/>
    <w:rsid w:val="004A756C"/>
    <w:rsid w:val="004D6AC4"/>
    <w:rsid w:val="004E5719"/>
    <w:rsid w:val="005079CA"/>
    <w:rsid w:val="00552510"/>
    <w:rsid w:val="00566642"/>
    <w:rsid w:val="00575D94"/>
    <w:rsid w:val="006100B4"/>
    <w:rsid w:val="0064415F"/>
    <w:rsid w:val="00657446"/>
    <w:rsid w:val="00661808"/>
    <w:rsid w:val="0067606D"/>
    <w:rsid w:val="006A49AE"/>
    <w:rsid w:val="006E3484"/>
    <w:rsid w:val="006F172C"/>
    <w:rsid w:val="006F6A34"/>
    <w:rsid w:val="007140A7"/>
    <w:rsid w:val="00720800"/>
    <w:rsid w:val="00762F6E"/>
    <w:rsid w:val="00770C44"/>
    <w:rsid w:val="00781DFA"/>
    <w:rsid w:val="007941D3"/>
    <w:rsid w:val="00797160"/>
    <w:rsid w:val="007A1086"/>
    <w:rsid w:val="007D1345"/>
    <w:rsid w:val="007F32A3"/>
    <w:rsid w:val="00802E32"/>
    <w:rsid w:val="00837377"/>
    <w:rsid w:val="0086185A"/>
    <w:rsid w:val="008762E6"/>
    <w:rsid w:val="00884467"/>
    <w:rsid w:val="008928BD"/>
    <w:rsid w:val="008B3546"/>
    <w:rsid w:val="008F31BD"/>
    <w:rsid w:val="009155EE"/>
    <w:rsid w:val="00917648"/>
    <w:rsid w:val="00957E4B"/>
    <w:rsid w:val="00972F6B"/>
    <w:rsid w:val="00982699"/>
    <w:rsid w:val="009B1346"/>
    <w:rsid w:val="009C2C86"/>
    <w:rsid w:val="009E3E8C"/>
    <w:rsid w:val="009E3EB0"/>
    <w:rsid w:val="00A15174"/>
    <w:rsid w:val="00A171A1"/>
    <w:rsid w:val="00A25501"/>
    <w:rsid w:val="00A62223"/>
    <w:rsid w:val="00A73724"/>
    <w:rsid w:val="00A751E7"/>
    <w:rsid w:val="00A76586"/>
    <w:rsid w:val="00AC59DA"/>
    <w:rsid w:val="00AD3BAF"/>
    <w:rsid w:val="00B149EA"/>
    <w:rsid w:val="00B26191"/>
    <w:rsid w:val="00B308D6"/>
    <w:rsid w:val="00B43AE8"/>
    <w:rsid w:val="00B57550"/>
    <w:rsid w:val="00B90060"/>
    <w:rsid w:val="00BA4E32"/>
    <w:rsid w:val="00BA7547"/>
    <w:rsid w:val="00BC33F2"/>
    <w:rsid w:val="00C141E3"/>
    <w:rsid w:val="00C163C3"/>
    <w:rsid w:val="00C20F0D"/>
    <w:rsid w:val="00C30113"/>
    <w:rsid w:val="00C47522"/>
    <w:rsid w:val="00C81082"/>
    <w:rsid w:val="00CA1BBF"/>
    <w:rsid w:val="00CE6F7A"/>
    <w:rsid w:val="00D20615"/>
    <w:rsid w:val="00D32FFC"/>
    <w:rsid w:val="00D370E6"/>
    <w:rsid w:val="00D628CB"/>
    <w:rsid w:val="00D7078F"/>
    <w:rsid w:val="00D7685F"/>
    <w:rsid w:val="00D835BE"/>
    <w:rsid w:val="00D97476"/>
    <w:rsid w:val="00DA63DF"/>
    <w:rsid w:val="00DB0F5F"/>
    <w:rsid w:val="00DB74D7"/>
    <w:rsid w:val="00E14F79"/>
    <w:rsid w:val="00E23AD2"/>
    <w:rsid w:val="00EA30D7"/>
    <w:rsid w:val="00EA3BF2"/>
    <w:rsid w:val="00F135C2"/>
    <w:rsid w:val="00F234ED"/>
    <w:rsid w:val="00F41B0B"/>
    <w:rsid w:val="00FB6176"/>
    <w:rsid w:val="00FB7245"/>
    <w:rsid w:val="00FC1326"/>
    <w:rsid w:val="00FC2164"/>
    <w:rsid w:val="00FE64D4"/>
    <w:rsid w:val="00FF3B5C"/>
    <w:rsid w:val="6EBF9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4"/>
        <w:szCs w:val="24"/>
        <w:lang w:val="en-GB" w:eastAsia="en-US" w:bidi="ar-SA"/>
      </w:rPr>
    </w:rPrDefault>
    <w:pPrDefault>
      <w:pPr>
        <w:spacing w:before="100" w:beforeAutospacing="1" w:after="100" w:afterAutospacing="1"/>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DA3"/>
    <w:pPr>
      <w:spacing w:before="0" w:after="0"/>
      <w:ind w:left="0" w:firstLine="0"/>
    </w:pPr>
    <w:rPr>
      <w:rFonts w:ascii="Arial" w:hAnsi="Arial" w:cs="Times New Roman"/>
      <w:sz w:val="22"/>
      <w:szCs w:val="22"/>
      <w:lang w:val="en-US"/>
    </w:rPr>
  </w:style>
  <w:style w:type="paragraph" w:styleId="Heading1">
    <w:name w:val="heading 1"/>
    <w:basedOn w:val="Normal"/>
    <w:next w:val="Normal"/>
    <w:link w:val="Heading1Char"/>
    <w:uiPriority w:val="9"/>
    <w:qFormat/>
    <w:rsid w:val="00014DA3"/>
    <w:pPr>
      <w:keepNext/>
      <w:keepLines/>
      <w:spacing w:before="480"/>
      <w:outlineLvl w:val="0"/>
    </w:pPr>
    <w:rPr>
      <w:rFonts w:asciiTheme="majorHAnsi" w:eastAsiaTheme="majorEastAsia" w:hAnsiTheme="majorHAnsi" w:cstheme="majorBidi"/>
      <w:b/>
      <w:bCs/>
      <w:color w:val="BA0A7E"/>
      <w:sz w:val="28"/>
      <w:szCs w:val="28"/>
      <w:lang w:val="en-GB"/>
    </w:rPr>
  </w:style>
  <w:style w:type="paragraph" w:styleId="Heading2">
    <w:name w:val="heading 2"/>
    <w:basedOn w:val="Normal"/>
    <w:next w:val="Normal"/>
    <w:link w:val="Heading2Char"/>
    <w:uiPriority w:val="9"/>
    <w:semiHidden/>
    <w:unhideWhenUsed/>
    <w:qFormat/>
    <w:rsid w:val="00151E7A"/>
    <w:pPr>
      <w:keepNext/>
      <w:keepLines/>
      <w:spacing w:before="200"/>
      <w:outlineLvl w:val="1"/>
    </w:pPr>
    <w:rPr>
      <w:rFonts w:asciiTheme="majorHAnsi" w:eastAsiaTheme="majorEastAsia" w:hAnsiTheme="majorHAnsi" w:cstheme="majorBidi"/>
      <w:b/>
      <w:bCs/>
      <w:color w:val="BA0A7E"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DA3"/>
    <w:rPr>
      <w:rFonts w:asciiTheme="majorHAnsi" w:eastAsiaTheme="majorEastAsia" w:hAnsiTheme="majorHAnsi" w:cstheme="majorBidi"/>
      <w:b/>
      <w:bCs/>
      <w:color w:val="BA0A7E"/>
      <w:sz w:val="28"/>
      <w:szCs w:val="28"/>
    </w:rPr>
  </w:style>
  <w:style w:type="paragraph" w:styleId="Title">
    <w:name w:val="Title"/>
    <w:basedOn w:val="Normal"/>
    <w:next w:val="Normal"/>
    <w:link w:val="TitleChar"/>
    <w:uiPriority w:val="10"/>
    <w:qFormat/>
    <w:rsid w:val="00957E4B"/>
    <w:pPr>
      <w:pBdr>
        <w:bottom w:val="single" w:sz="8" w:space="4" w:color="BA0A7E" w:themeColor="accent1"/>
      </w:pBdr>
      <w:spacing w:after="300"/>
      <w:contextualSpacing/>
    </w:pPr>
    <w:rPr>
      <w:rFonts w:ascii="Arial Narrow" w:eastAsiaTheme="majorEastAsia" w:hAnsi="Arial Narrow" w:cstheme="majorBidi"/>
      <w:color w:val="000000" w:themeColor="text1"/>
      <w:spacing w:val="5"/>
      <w:kern w:val="28"/>
      <w:sz w:val="52"/>
      <w:szCs w:val="52"/>
    </w:rPr>
  </w:style>
  <w:style w:type="character" w:customStyle="1" w:styleId="TitleChar">
    <w:name w:val="Title Char"/>
    <w:basedOn w:val="DefaultParagraphFont"/>
    <w:link w:val="Title"/>
    <w:uiPriority w:val="10"/>
    <w:rsid w:val="00957E4B"/>
    <w:rPr>
      <w:rFonts w:ascii="Arial Narrow" w:eastAsiaTheme="majorEastAsia" w:hAnsi="Arial Narrow" w:cstheme="majorBidi"/>
      <w:color w:val="000000" w:themeColor="text1"/>
      <w:spacing w:val="5"/>
      <w:kern w:val="28"/>
      <w:sz w:val="52"/>
      <w:szCs w:val="52"/>
      <w:lang w:val="en-US"/>
    </w:rPr>
  </w:style>
  <w:style w:type="paragraph" w:styleId="Subtitle">
    <w:name w:val="Subtitle"/>
    <w:basedOn w:val="Normal"/>
    <w:next w:val="Normal"/>
    <w:link w:val="SubtitleChar"/>
    <w:uiPriority w:val="11"/>
    <w:qFormat/>
    <w:rsid w:val="00957E4B"/>
    <w:pPr>
      <w:numPr>
        <w:ilvl w:val="1"/>
      </w:numPr>
    </w:pPr>
    <w:rPr>
      <w:rFonts w:asciiTheme="majorHAnsi" w:eastAsiaTheme="majorEastAsia" w:hAnsiTheme="majorHAnsi" w:cstheme="majorBidi"/>
      <w:i/>
      <w:iCs/>
      <w:color w:val="24B7C3" w:themeColor="accent3"/>
      <w:spacing w:val="15"/>
      <w:sz w:val="24"/>
      <w:szCs w:val="24"/>
    </w:rPr>
  </w:style>
  <w:style w:type="character" w:customStyle="1" w:styleId="SubtitleChar">
    <w:name w:val="Subtitle Char"/>
    <w:basedOn w:val="DefaultParagraphFont"/>
    <w:link w:val="Subtitle"/>
    <w:uiPriority w:val="11"/>
    <w:rsid w:val="00957E4B"/>
    <w:rPr>
      <w:rFonts w:asciiTheme="majorHAnsi" w:eastAsiaTheme="majorEastAsia" w:hAnsiTheme="majorHAnsi" w:cstheme="majorBidi"/>
      <w:i/>
      <w:iCs/>
      <w:color w:val="24B7C3" w:themeColor="accent3"/>
      <w:spacing w:val="15"/>
      <w:lang w:val="en-US"/>
    </w:rPr>
  </w:style>
  <w:style w:type="paragraph" w:styleId="Header">
    <w:name w:val="header"/>
    <w:basedOn w:val="Normal"/>
    <w:link w:val="HeaderChar"/>
    <w:uiPriority w:val="99"/>
    <w:unhideWhenUsed/>
    <w:rsid w:val="00884467"/>
    <w:pPr>
      <w:tabs>
        <w:tab w:val="center" w:pos="4513"/>
        <w:tab w:val="right" w:pos="9026"/>
      </w:tabs>
    </w:pPr>
  </w:style>
  <w:style w:type="character" w:customStyle="1" w:styleId="HeaderChar">
    <w:name w:val="Header Char"/>
    <w:basedOn w:val="DefaultParagraphFont"/>
    <w:link w:val="Header"/>
    <w:uiPriority w:val="99"/>
    <w:rsid w:val="00884467"/>
    <w:rPr>
      <w:rFonts w:ascii="Arial" w:hAnsi="Arial" w:cs="Times New Roman"/>
      <w:sz w:val="22"/>
      <w:szCs w:val="22"/>
      <w:lang w:val="en-US"/>
    </w:rPr>
  </w:style>
  <w:style w:type="paragraph" w:styleId="Footer">
    <w:name w:val="footer"/>
    <w:basedOn w:val="Normal"/>
    <w:link w:val="FooterChar"/>
    <w:uiPriority w:val="99"/>
    <w:unhideWhenUsed/>
    <w:rsid w:val="00884467"/>
    <w:pPr>
      <w:tabs>
        <w:tab w:val="center" w:pos="4513"/>
        <w:tab w:val="right" w:pos="9026"/>
      </w:tabs>
    </w:pPr>
  </w:style>
  <w:style w:type="character" w:customStyle="1" w:styleId="FooterChar">
    <w:name w:val="Footer Char"/>
    <w:basedOn w:val="DefaultParagraphFont"/>
    <w:link w:val="Footer"/>
    <w:uiPriority w:val="99"/>
    <w:rsid w:val="00884467"/>
    <w:rPr>
      <w:rFonts w:ascii="Arial" w:hAnsi="Arial" w:cs="Times New Roman"/>
      <w:sz w:val="22"/>
      <w:szCs w:val="22"/>
      <w:lang w:val="en-US"/>
    </w:rPr>
  </w:style>
  <w:style w:type="paragraph" w:styleId="BalloonText">
    <w:name w:val="Balloon Text"/>
    <w:basedOn w:val="Normal"/>
    <w:link w:val="BalloonTextChar"/>
    <w:uiPriority w:val="99"/>
    <w:semiHidden/>
    <w:unhideWhenUsed/>
    <w:rsid w:val="00884467"/>
    <w:rPr>
      <w:rFonts w:ascii="Tahoma" w:hAnsi="Tahoma" w:cs="Tahoma"/>
      <w:sz w:val="16"/>
      <w:szCs w:val="16"/>
    </w:rPr>
  </w:style>
  <w:style w:type="character" w:customStyle="1" w:styleId="BalloonTextChar">
    <w:name w:val="Balloon Text Char"/>
    <w:basedOn w:val="DefaultParagraphFont"/>
    <w:link w:val="BalloonText"/>
    <w:uiPriority w:val="99"/>
    <w:semiHidden/>
    <w:rsid w:val="00884467"/>
    <w:rPr>
      <w:rFonts w:ascii="Tahoma" w:hAnsi="Tahoma" w:cs="Tahoma"/>
      <w:sz w:val="16"/>
      <w:szCs w:val="16"/>
      <w:lang w:val="en-US"/>
    </w:rPr>
  </w:style>
  <w:style w:type="table" w:styleId="TableGrid">
    <w:name w:val="Table Grid"/>
    <w:basedOn w:val="TableNormal"/>
    <w:uiPriority w:val="59"/>
    <w:rsid w:val="00C141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41E3"/>
    <w:rPr>
      <w:color w:val="808080"/>
    </w:rPr>
  </w:style>
  <w:style w:type="character" w:styleId="Hyperlink">
    <w:name w:val="Hyperlink"/>
    <w:basedOn w:val="DefaultParagraphFont"/>
    <w:uiPriority w:val="99"/>
    <w:unhideWhenUsed/>
    <w:rsid w:val="001427D2"/>
    <w:rPr>
      <w:color w:val="BA0A7E" w:themeColor="hyperlink"/>
      <w:u w:val="single"/>
    </w:rPr>
  </w:style>
  <w:style w:type="character" w:customStyle="1" w:styleId="Heading2Char">
    <w:name w:val="Heading 2 Char"/>
    <w:basedOn w:val="DefaultParagraphFont"/>
    <w:link w:val="Heading2"/>
    <w:uiPriority w:val="9"/>
    <w:semiHidden/>
    <w:rsid w:val="00151E7A"/>
    <w:rPr>
      <w:rFonts w:asciiTheme="majorHAnsi" w:eastAsiaTheme="majorEastAsia" w:hAnsiTheme="majorHAnsi" w:cstheme="majorBidi"/>
      <w:b/>
      <w:bCs/>
      <w:color w:val="BA0A7E" w:themeColor="accent1"/>
      <w:sz w:val="26"/>
      <w:szCs w:val="26"/>
      <w:lang w:val="en-US"/>
    </w:rPr>
  </w:style>
  <w:style w:type="paragraph" w:styleId="ListParagraph">
    <w:name w:val="List Paragraph"/>
    <w:aliases w:val="Bullets"/>
    <w:basedOn w:val="BodyText"/>
    <w:link w:val="ListParagraphChar"/>
    <w:uiPriority w:val="34"/>
    <w:qFormat/>
    <w:rsid w:val="00151E7A"/>
    <w:pPr>
      <w:numPr>
        <w:numId w:val="2"/>
      </w:numPr>
      <w:spacing w:beforeAutospacing="0" w:after="200" w:afterAutospacing="0" w:line="276" w:lineRule="auto"/>
      <w:contextualSpacing/>
    </w:pPr>
    <w:rPr>
      <w:rFonts w:eastAsiaTheme="minorEastAsia"/>
      <w:color w:val="262626"/>
      <w:szCs w:val="20"/>
      <w:lang w:val="en-GB" w:eastAsia="ja-JP"/>
    </w:rPr>
  </w:style>
  <w:style w:type="character" w:customStyle="1" w:styleId="ListParagraphChar">
    <w:name w:val="List Paragraph Char"/>
    <w:aliases w:val="Bullets Char"/>
    <w:basedOn w:val="DefaultParagraphFont"/>
    <w:link w:val="ListParagraph"/>
    <w:uiPriority w:val="34"/>
    <w:rsid w:val="00151E7A"/>
    <w:rPr>
      <w:rFonts w:ascii="Arial" w:eastAsiaTheme="minorEastAsia" w:hAnsi="Arial" w:cs="Times New Roman"/>
      <w:color w:val="262626"/>
      <w:sz w:val="22"/>
      <w:szCs w:val="20"/>
      <w:lang w:eastAsia="ja-JP"/>
    </w:rPr>
  </w:style>
  <w:style w:type="paragraph" w:styleId="BodyText">
    <w:name w:val="Body Text"/>
    <w:basedOn w:val="Normal"/>
    <w:link w:val="BodyTextChar"/>
    <w:uiPriority w:val="99"/>
    <w:semiHidden/>
    <w:unhideWhenUsed/>
    <w:rsid w:val="00151E7A"/>
    <w:pPr>
      <w:spacing w:after="120"/>
    </w:pPr>
  </w:style>
  <w:style w:type="character" w:customStyle="1" w:styleId="BodyTextChar">
    <w:name w:val="Body Text Char"/>
    <w:basedOn w:val="DefaultParagraphFont"/>
    <w:link w:val="BodyText"/>
    <w:uiPriority w:val="99"/>
    <w:semiHidden/>
    <w:rsid w:val="00151E7A"/>
    <w:rPr>
      <w:rFonts w:ascii="Arial" w:hAnsi="Arial" w:cs="Times New Roman"/>
      <w:sz w:val="22"/>
      <w:szCs w:val="22"/>
      <w:lang w:val="en-US"/>
    </w:rPr>
  </w:style>
  <w:style w:type="character" w:customStyle="1" w:styleId="normaltextrun1">
    <w:name w:val="normaltextrun1"/>
    <w:basedOn w:val="DefaultParagraphFont"/>
    <w:rsid w:val="00C30113"/>
  </w:style>
  <w:style w:type="paragraph" w:styleId="NormalWeb">
    <w:name w:val="Normal (Web)"/>
    <w:basedOn w:val="Normal"/>
    <w:uiPriority w:val="99"/>
    <w:semiHidden/>
    <w:unhideWhenUsed/>
    <w:rsid w:val="005079CA"/>
    <w:pPr>
      <w:spacing w:before="100" w:after="100"/>
    </w:pPr>
    <w:rPr>
      <w:rFonts w:ascii="Times New Roman" w:eastAsia="Times New Roman" w:hAnsi="Times New Roman"/>
      <w:sz w:val="24"/>
      <w:szCs w:val="24"/>
      <w:lang w:val="en-GB" w:eastAsia="en-GB"/>
    </w:rPr>
  </w:style>
  <w:style w:type="character" w:styleId="FollowedHyperlink">
    <w:name w:val="FollowedHyperlink"/>
    <w:basedOn w:val="DefaultParagraphFont"/>
    <w:uiPriority w:val="99"/>
    <w:semiHidden/>
    <w:unhideWhenUsed/>
    <w:rsid w:val="005079CA"/>
    <w:rPr>
      <w:color w:val="24B7C3"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4"/>
        <w:szCs w:val="24"/>
        <w:lang w:val="en-GB" w:eastAsia="en-US" w:bidi="ar-SA"/>
      </w:rPr>
    </w:rPrDefault>
    <w:pPrDefault>
      <w:pPr>
        <w:spacing w:before="100" w:beforeAutospacing="1" w:after="100" w:afterAutospacing="1"/>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DA3"/>
    <w:pPr>
      <w:spacing w:before="0" w:after="0"/>
      <w:ind w:left="0" w:firstLine="0"/>
    </w:pPr>
    <w:rPr>
      <w:rFonts w:ascii="Arial" w:hAnsi="Arial" w:cs="Times New Roman"/>
      <w:sz w:val="22"/>
      <w:szCs w:val="22"/>
      <w:lang w:val="en-US"/>
    </w:rPr>
  </w:style>
  <w:style w:type="paragraph" w:styleId="Heading1">
    <w:name w:val="heading 1"/>
    <w:basedOn w:val="Normal"/>
    <w:next w:val="Normal"/>
    <w:link w:val="Heading1Char"/>
    <w:uiPriority w:val="9"/>
    <w:qFormat/>
    <w:rsid w:val="00014DA3"/>
    <w:pPr>
      <w:keepNext/>
      <w:keepLines/>
      <w:spacing w:before="480"/>
      <w:outlineLvl w:val="0"/>
    </w:pPr>
    <w:rPr>
      <w:rFonts w:asciiTheme="majorHAnsi" w:eastAsiaTheme="majorEastAsia" w:hAnsiTheme="majorHAnsi" w:cstheme="majorBidi"/>
      <w:b/>
      <w:bCs/>
      <w:color w:val="BA0A7E"/>
      <w:sz w:val="28"/>
      <w:szCs w:val="28"/>
      <w:lang w:val="en-GB"/>
    </w:rPr>
  </w:style>
  <w:style w:type="paragraph" w:styleId="Heading2">
    <w:name w:val="heading 2"/>
    <w:basedOn w:val="Normal"/>
    <w:next w:val="Normal"/>
    <w:link w:val="Heading2Char"/>
    <w:uiPriority w:val="9"/>
    <w:semiHidden/>
    <w:unhideWhenUsed/>
    <w:qFormat/>
    <w:rsid w:val="00151E7A"/>
    <w:pPr>
      <w:keepNext/>
      <w:keepLines/>
      <w:spacing w:before="200"/>
      <w:outlineLvl w:val="1"/>
    </w:pPr>
    <w:rPr>
      <w:rFonts w:asciiTheme="majorHAnsi" w:eastAsiaTheme="majorEastAsia" w:hAnsiTheme="majorHAnsi" w:cstheme="majorBidi"/>
      <w:b/>
      <w:bCs/>
      <w:color w:val="BA0A7E"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DA3"/>
    <w:rPr>
      <w:rFonts w:asciiTheme="majorHAnsi" w:eastAsiaTheme="majorEastAsia" w:hAnsiTheme="majorHAnsi" w:cstheme="majorBidi"/>
      <w:b/>
      <w:bCs/>
      <w:color w:val="BA0A7E"/>
      <w:sz w:val="28"/>
      <w:szCs w:val="28"/>
    </w:rPr>
  </w:style>
  <w:style w:type="paragraph" w:styleId="Title">
    <w:name w:val="Title"/>
    <w:basedOn w:val="Normal"/>
    <w:next w:val="Normal"/>
    <w:link w:val="TitleChar"/>
    <w:uiPriority w:val="10"/>
    <w:qFormat/>
    <w:rsid w:val="00957E4B"/>
    <w:pPr>
      <w:pBdr>
        <w:bottom w:val="single" w:sz="8" w:space="4" w:color="BA0A7E" w:themeColor="accent1"/>
      </w:pBdr>
      <w:spacing w:after="300"/>
      <w:contextualSpacing/>
    </w:pPr>
    <w:rPr>
      <w:rFonts w:ascii="Arial Narrow" w:eastAsiaTheme="majorEastAsia" w:hAnsi="Arial Narrow" w:cstheme="majorBidi"/>
      <w:color w:val="000000" w:themeColor="text1"/>
      <w:spacing w:val="5"/>
      <w:kern w:val="28"/>
      <w:sz w:val="52"/>
      <w:szCs w:val="52"/>
    </w:rPr>
  </w:style>
  <w:style w:type="character" w:customStyle="1" w:styleId="TitleChar">
    <w:name w:val="Title Char"/>
    <w:basedOn w:val="DefaultParagraphFont"/>
    <w:link w:val="Title"/>
    <w:uiPriority w:val="10"/>
    <w:rsid w:val="00957E4B"/>
    <w:rPr>
      <w:rFonts w:ascii="Arial Narrow" w:eastAsiaTheme="majorEastAsia" w:hAnsi="Arial Narrow" w:cstheme="majorBidi"/>
      <w:color w:val="000000" w:themeColor="text1"/>
      <w:spacing w:val="5"/>
      <w:kern w:val="28"/>
      <w:sz w:val="52"/>
      <w:szCs w:val="52"/>
      <w:lang w:val="en-US"/>
    </w:rPr>
  </w:style>
  <w:style w:type="paragraph" w:styleId="Subtitle">
    <w:name w:val="Subtitle"/>
    <w:basedOn w:val="Normal"/>
    <w:next w:val="Normal"/>
    <w:link w:val="SubtitleChar"/>
    <w:uiPriority w:val="11"/>
    <w:qFormat/>
    <w:rsid w:val="00957E4B"/>
    <w:pPr>
      <w:numPr>
        <w:ilvl w:val="1"/>
      </w:numPr>
    </w:pPr>
    <w:rPr>
      <w:rFonts w:asciiTheme="majorHAnsi" w:eastAsiaTheme="majorEastAsia" w:hAnsiTheme="majorHAnsi" w:cstheme="majorBidi"/>
      <w:i/>
      <w:iCs/>
      <w:color w:val="24B7C3" w:themeColor="accent3"/>
      <w:spacing w:val="15"/>
      <w:sz w:val="24"/>
      <w:szCs w:val="24"/>
    </w:rPr>
  </w:style>
  <w:style w:type="character" w:customStyle="1" w:styleId="SubtitleChar">
    <w:name w:val="Subtitle Char"/>
    <w:basedOn w:val="DefaultParagraphFont"/>
    <w:link w:val="Subtitle"/>
    <w:uiPriority w:val="11"/>
    <w:rsid w:val="00957E4B"/>
    <w:rPr>
      <w:rFonts w:asciiTheme="majorHAnsi" w:eastAsiaTheme="majorEastAsia" w:hAnsiTheme="majorHAnsi" w:cstheme="majorBidi"/>
      <w:i/>
      <w:iCs/>
      <w:color w:val="24B7C3" w:themeColor="accent3"/>
      <w:spacing w:val="15"/>
      <w:lang w:val="en-US"/>
    </w:rPr>
  </w:style>
  <w:style w:type="paragraph" w:styleId="Header">
    <w:name w:val="header"/>
    <w:basedOn w:val="Normal"/>
    <w:link w:val="HeaderChar"/>
    <w:uiPriority w:val="99"/>
    <w:unhideWhenUsed/>
    <w:rsid w:val="00884467"/>
    <w:pPr>
      <w:tabs>
        <w:tab w:val="center" w:pos="4513"/>
        <w:tab w:val="right" w:pos="9026"/>
      </w:tabs>
    </w:pPr>
  </w:style>
  <w:style w:type="character" w:customStyle="1" w:styleId="HeaderChar">
    <w:name w:val="Header Char"/>
    <w:basedOn w:val="DefaultParagraphFont"/>
    <w:link w:val="Header"/>
    <w:uiPriority w:val="99"/>
    <w:rsid w:val="00884467"/>
    <w:rPr>
      <w:rFonts w:ascii="Arial" w:hAnsi="Arial" w:cs="Times New Roman"/>
      <w:sz w:val="22"/>
      <w:szCs w:val="22"/>
      <w:lang w:val="en-US"/>
    </w:rPr>
  </w:style>
  <w:style w:type="paragraph" w:styleId="Footer">
    <w:name w:val="footer"/>
    <w:basedOn w:val="Normal"/>
    <w:link w:val="FooterChar"/>
    <w:uiPriority w:val="99"/>
    <w:unhideWhenUsed/>
    <w:rsid w:val="00884467"/>
    <w:pPr>
      <w:tabs>
        <w:tab w:val="center" w:pos="4513"/>
        <w:tab w:val="right" w:pos="9026"/>
      </w:tabs>
    </w:pPr>
  </w:style>
  <w:style w:type="character" w:customStyle="1" w:styleId="FooterChar">
    <w:name w:val="Footer Char"/>
    <w:basedOn w:val="DefaultParagraphFont"/>
    <w:link w:val="Footer"/>
    <w:uiPriority w:val="99"/>
    <w:rsid w:val="00884467"/>
    <w:rPr>
      <w:rFonts w:ascii="Arial" w:hAnsi="Arial" w:cs="Times New Roman"/>
      <w:sz w:val="22"/>
      <w:szCs w:val="22"/>
      <w:lang w:val="en-US"/>
    </w:rPr>
  </w:style>
  <w:style w:type="paragraph" w:styleId="BalloonText">
    <w:name w:val="Balloon Text"/>
    <w:basedOn w:val="Normal"/>
    <w:link w:val="BalloonTextChar"/>
    <w:uiPriority w:val="99"/>
    <w:semiHidden/>
    <w:unhideWhenUsed/>
    <w:rsid w:val="00884467"/>
    <w:rPr>
      <w:rFonts w:ascii="Tahoma" w:hAnsi="Tahoma" w:cs="Tahoma"/>
      <w:sz w:val="16"/>
      <w:szCs w:val="16"/>
    </w:rPr>
  </w:style>
  <w:style w:type="character" w:customStyle="1" w:styleId="BalloonTextChar">
    <w:name w:val="Balloon Text Char"/>
    <w:basedOn w:val="DefaultParagraphFont"/>
    <w:link w:val="BalloonText"/>
    <w:uiPriority w:val="99"/>
    <w:semiHidden/>
    <w:rsid w:val="00884467"/>
    <w:rPr>
      <w:rFonts w:ascii="Tahoma" w:hAnsi="Tahoma" w:cs="Tahoma"/>
      <w:sz w:val="16"/>
      <w:szCs w:val="16"/>
      <w:lang w:val="en-US"/>
    </w:rPr>
  </w:style>
  <w:style w:type="table" w:styleId="TableGrid">
    <w:name w:val="Table Grid"/>
    <w:basedOn w:val="TableNormal"/>
    <w:uiPriority w:val="59"/>
    <w:rsid w:val="00C141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41E3"/>
    <w:rPr>
      <w:color w:val="808080"/>
    </w:rPr>
  </w:style>
  <w:style w:type="character" w:styleId="Hyperlink">
    <w:name w:val="Hyperlink"/>
    <w:basedOn w:val="DefaultParagraphFont"/>
    <w:uiPriority w:val="99"/>
    <w:unhideWhenUsed/>
    <w:rsid w:val="001427D2"/>
    <w:rPr>
      <w:color w:val="BA0A7E" w:themeColor="hyperlink"/>
      <w:u w:val="single"/>
    </w:rPr>
  </w:style>
  <w:style w:type="character" w:customStyle="1" w:styleId="Heading2Char">
    <w:name w:val="Heading 2 Char"/>
    <w:basedOn w:val="DefaultParagraphFont"/>
    <w:link w:val="Heading2"/>
    <w:uiPriority w:val="9"/>
    <w:semiHidden/>
    <w:rsid w:val="00151E7A"/>
    <w:rPr>
      <w:rFonts w:asciiTheme="majorHAnsi" w:eastAsiaTheme="majorEastAsia" w:hAnsiTheme="majorHAnsi" w:cstheme="majorBidi"/>
      <w:b/>
      <w:bCs/>
      <w:color w:val="BA0A7E" w:themeColor="accent1"/>
      <w:sz w:val="26"/>
      <w:szCs w:val="26"/>
      <w:lang w:val="en-US"/>
    </w:rPr>
  </w:style>
  <w:style w:type="paragraph" w:styleId="ListParagraph">
    <w:name w:val="List Paragraph"/>
    <w:aliases w:val="Bullets"/>
    <w:basedOn w:val="BodyText"/>
    <w:link w:val="ListParagraphChar"/>
    <w:uiPriority w:val="34"/>
    <w:qFormat/>
    <w:rsid w:val="00151E7A"/>
    <w:pPr>
      <w:numPr>
        <w:numId w:val="2"/>
      </w:numPr>
      <w:spacing w:beforeAutospacing="0" w:after="200" w:afterAutospacing="0" w:line="276" w:lineRule="auto"/>
      <w:contextualSpacing/>
    </w:pPr>
    <w:rPr>
      <w:rFonts w:eastAsiaTheme="minorEastAsia"/>
      <w:color w:val="262626"/>
      <w:szCs w:val="20"/>
      <w:lang w:val="en-GB" w:eastAsia="ja-JP"/>
    </w:rPr>
  </w:style>
  <w:style w:type="character" w:customStyle="1" w:styleId="ListParagraphChar">
    <w:name w:val="List Paragraph Char"/>
    <w:aliases w:val="Bullets Char"/>
    <w:basedOn w:val="DefaultParagraphFont"/>
    <w:link w:val="ListParagraph"/>
    <w:uiPriority w:val="34"/>
    <w:rsid w:val="00151E7A"/>
    <w:rPr>
      <w:rFonts w:ascii="Arial" w:eastAsiaTheme="minorEastAsia" w:hAnsi="Arial" w:cs="Times New Roman"/>
      <w:color w:val="262626"/>
      <w:sz w:val="22"/>
      <w:szCs w:val="20"/>
      <w:lang w:eastAsia="ja-JP"/>
    </w:rPr>
  </w:style>
  <w:style w:type="paragraph" w:styleId="BodyText">
    <w:name w:val="Body Text"/>
    <w:basedOn w:val="Normal"/>
    <w:link w:val="BodyTextChar"/>
    <w:uiPriority w:val="99"/>
    <w:semiHidden/>
    <w:unhideWhenUsed/>
    <w:rsid w:val="00151E7A"/>
    <w:pPr>
      <w:spacing w:after="120"/>
    </w:pPr>
  </w:style>
  <w:style w:type="character" w:customStyle="1" w:styleId="BodyTextChar">
    <w:name w:val="Body Text Char"/>
    <w:basedOn w:val="DefaultParagraphFont"/>
    <w:link w:val="BodyText"/>
    <w:uiPriority w:val="99"/>
    <w:semiHidden/>
    <w:rsid w:val="00151E7A"/>
    <w:rPr>
      <w:rFonts w:ascii="Arial" w:hAnsi="Arial" w:cs="Times New Roman"/>
      <w:sz w:val="22"/>
      <w:szCs w:val="22"/>
      <w:lang w:val="en-US"/>
    </w:rPr>
  </w:style>
  <w:style w:type="character" w:customStyle="1" w:styleId="normaltextrun1">
    <w:name w:val="normaltextrun1"/>
    <w:basedOn w:val="DefaultParagraphFont"/>
    <w:rsid w:val="00C30113"/>
  </w:style>
  <w:style w:type="paragraph" w:styleId="NormalWeb">
    <w:name w:val="Normal (Web)"/>
    <w:basedOn w:val="Normal"/>
    <w:uiPriority w:val="99"/>
    <w:semiHidden/>
    <w:unhideWhenUsed/>
    <w:rsid w:val="005079CA"/>
    <w:pPr>
      <w:spacing w:before="100" w:after="100"/>
    </w:pPr>
    <w:rPr>
      <w:rFonts w:ascii="Times New Roman" w:eastAsia="Times New Roman" w:hAnsi="Times New Roman"/>
      <w:sz w:val="24"/>
      <w:szCs w:val="24"/>
      <w:lang w:val="en-GB" w:eastAsia="en-GB"/>
    </w:rPr>
  </w:style>
  <w:style w:type="character" w:styleId="FollowedHyperlink">
    <w:name w:val="FollowedHyperlink"/>
    <w:basedOn w:val="DefaultParagraphFont"/>
    <w:uiPriority w:val="99"/>
    <w:semiHidden/>
    <w:unhideWhenUsed/>
    <w:rsid w:val="005079CA"/>
    <w:rPr>
      <w:color w:val="24B7C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0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ggy.newton@clicsargent.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rc.sidwell@clicsargent.org.uk" TargetMode="External"/><Relationship Id="rId4" Type="http://schemas.microsoft.com/office/2007/relationships/stylesWithEffects" Target="stylesWithEffects.xml"/><Relationship Id="rId9" Type="http://schemas.openxmlformats.org/officeDocument/2006/relationships/hyperlink" Target="http://www.clicsargent.org.uk/content/financial-support-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ov 2016 Brand JH">
      <a:dk1>
        <a:srgbClr val="000000"/>
      </a:dk1>
      <a:lt1>
        <a:srgbClr val="FFFFFF"/>
      </a:lt1>
      <a:dk2>
        <a:srgbClr val="020A0A"/>
      </a:dk2>
      <a:lt2>
        <a:srgbClr val="EEECE1"/>
      </a:lt2>
      <a:accent1>
        <a:srgbClr val="BA0A7E"/>
      </a:accent1>
      <a:accent2>
        <a:srgbClr val="A8A8A7"/>
      </a:accent2>
      <a:accent3>
        <a:srgbClr val="24B7C3"/>
      </a:accent3>
      <a:accent4>
        <a:srgbClr val="D3D92B"/>
      </a:accent4>
      <a:accent5>
        <a:srgbClr val="FF8F1C"/>
      </a:accent5>
      <a:accent6>
        <a:srgbClr val="005581"/>
      </a:accent6>
      <a:hlink>
        <a:srgbClr val="BA0A7E"/>
      </a:hlink>
      <a:folHlink>
        <a:srgbClr val="24B7C3"/>
      </a:folHlink>
    </a:clrScheme>
    <a:fontScheme name="CLIC Sargent 2016 Brand JH">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A228F-6993-473C-81B8-AF52399C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CLIC Sargent</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Hawkins</dc:creator>
  <cp:lastModifiedBy>Admin</cp:lastModifiedBy>
  <cp:revision>6</cp:revision>
  <cp:lastPrinted>2018-03-16T13:15:00Z</cp:lastPrinted>
  <dcterms:created xsi:type="dcterms:W3CDTF">2019-04-16T09:15:00Z</dcterms:created>
  <dcterms:modified xsi:type="dcterms:W3CDTF">2019-06-04T11:41:00Z</dcterms:modified>
</cp:coreProperties>
</file>